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69C" w:rsidRPr="000F715E" w:rsidRDefault="00FE369C" w:rsidP="006A1FF3">
      <w:pPr>
        <w:spacing w:line="360" w:lineRule="auto"/>
        <w:ind w:firstLine="851"/>
        <w:rPr>
          <w:b/>
        </w:rPr>
      </w:pPr>
      <w:bookmarkStart w:id="0" w:name="Введение"/>
      <w:r>
        <w:rPr>
          <w:noProof/>
        </w:rPr>
        <w:pict>
          <v:group id="_x0000_s1026" style="position:absolute;left:0;text-align:left;margin-left:70pt;margin-top:46pt;width:493.05pt;height:749.5pt;z-index:-251658240;mso-position-horizontal-relative:page;mso-position-vertical-relative:page" coordorigin="1498,931" coordsize="9763,14979">
            <v:rect id="_x0000_s1027" style="position:absolute;left:1498;top:931;width:44;height:15" fillcolor="#4f81bd" strokeweight="1pt"/>
            <v:line id="_x0000_s1028" style="position:absolute" from="1541,938" to="11218,938" strokeweight="1pt"/>
            <v:line id="_x0000_s1029" style="position:absolute" from="1541,967" to="11218,967" strokeweight="1pt"/>
            <v:rect id="_x0000_s1030" style="position:absolute;left:11217;top:931;width:44;height:15" fillcolor="#4f81bd" strokeweight="1pt"/>
            <v:line id="_x0000_s1031" style="position:absolute" from="1505,931" to="1505,15866" strokeweight="1pt"/>
            <v:line id="_x0000_s1032" style="position:absolute" from="1534,960" to="1534,15866" strokeweight="1pt"/>
            <v:line id="_x0000_s1033" style="position:absolute" from="11254,931" to="11254,15866" strokeweight="1pt"/>
            <v:line id="_x0000_s1034" style="position:absolute" from="11225,960" to="11225,15866" strokeweight="1pt"/>
            <v:shape id="_x0000_s1035" style="position:absolute;left:1498;top:15866;width:44;height:44" coordorigin="1498,15866" coordsize="44,44" o:spt="100" adj="0,,0" path="m1541,15895r-29,l1512,15866r-14,l1498,15895r,15l1512,15910r29,l1541,15895t,-29l1527,15866r,15l1541,15881r,-15e" fillcolor="#4f81bd" strokeweight="1pt">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line id="_x0000_s1036" style="position:absolute" from="1541,15902" to="11218,15902" strokeweight="1pt"/>
            <v:line id="_x0000_s1037" style="position:absolute" from="1541,15874" to="11218,15874" strokeweight="1pt"/>
            <v:shape id="_x0000_s1038" style="position:absolute;left:11217;top:15866;width:44;height:44" coordorigin="11218,15866" coordsize="44,44" o:spt="100" adj="0,,0" path="m11232,15866r-14,l11218,15881r14,l11232,15866t29,29l11261,15895r,-29l11246,15866r,29l11218,15895r,15l11246,15910r15,l11261,15910r,-15e" fillcolor="#4f81bd" strokeweight="1pt">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w10:wrap anchorx="page" anchory="page"/>
          </v:group>
        </w:pict>
      </w:r>
    </w:p>
    <w:p w:rsidR="00FE369C" w:rsidRPr="000F715E" w:rsidRDefault="00FE369C" w:rsidP="00F83811">
      <w:pPr>
        <w:pStyle w:val="BodyText"/>
        <w:rPr>
          <w:b/>
          <w:i/>
        </w:rPr>
      </w:pPr>
    </w:p>
    <w:p w:rsidR="00FE369C" w:rsidRPr="000F715E" w:rsidRDefault="00FE369C" w:rsidP="00F83811">
      <w:pPr>
        <w:pStyle w:val="BodyText"/>
        <w:rPr>
          <w:b/>
          <w:i/>
        </w:rPr>
      </w:pPr>
    </w:p>
    <w:p w:rsidR="00FE369C" w:rsidRPr="000F715E" w:rsidRDefault="00FE369C" w:rsidP="00F83811">
      <w:pPr>
        <w:pStyle w:val="BodyText"/>
        <w:spacing w:before="2"/>
        <w:rPr>
          <w:b/>
          <w:i/>
          <w:sz w:val="16"/>
        </w:rPr>
      </w:pPr>
    </w:p>
    <w:p w:rsidR="00FE369C" w:rsidRPr="000F715E" w:rsidRDefault="00FE369C" w:rsidP="00F83811">
      <w:pPr>
        <w:pStyle w:val="BodyText"/>
        <w:rPr>
          <w:b/>
          <w:i/>
        </w:rPr>
      </w:pPr>
    </w:p>
    <w:p w:rsidR="00FE369C" w:rsidRPr="000F715E" w:rsidRDefault="00FE369C" w:rsidP="00F83811">
      <w:pPr>
        <w:pStyle w:val="BodyText"/>
        <w:rPr>
          <w:b/>
          <w:i/>
        </w:rPr>
      </w:pPr>
    </w:p>
    <w:p w:rsidR="00FE369C" w:rsidRPr="000F715E" w:rsidRDefault="00FE369C" w:rsidP="00F83811">
      <w:pPr>
        <w:pStyle w:val="BodyText"/>
        <w:rPr>
          <w:b/>
          <w:i/>
        </w:rPr>
      </w:pPr>
    </w:p>
    <w:p w:rsidR="00FE369C" w:rsidRPr="000F715E" w:rsidRDefault="00FE369C" w:rsidP="00F83811">
      <w:pPr>
        <w:pStyle w:val="BodyText"/>
        <w:rPr>
          <w:b/>
          <w:i/>
        </w:rPr>
      </w:pPr>
    </w:p>
    <w:p w:rsidR="00FE369C" w:rsidRPr="000F715E" w:rsidRDefault="00FE369C" w:rsidP="00F83811">
      <w:pPr>
        <w:spacing w:before="235" w:line="413" w:lineRule="exact"/>
        <w:ind w:left="306" w:right="371"/>
        <w:jc w:val="center"/>
        <w:rPr>
          <w:b/>
          <w:sz w:val="36"/>
        </w:rPr>
      </w:pPr>
      <w:r w:rsidRPr="000F715E">
        <w:rPr>
          <w:b/>
          <w:sz w:val="36"/>
        </w:rPr>
        <w:t>МЕСТНЫЕ НОРМАТИВЫ</w:t>
      </w:r>
    </w:p>
    <w:p w:rsidR="00FE369C" w:rsidRPr="000F715E" w:rsidRDefault="00FE369C" w:rsidP="00F83811">
      <w:pPr>
        <w:spacing w:line="413" w:lineRule="exact"/>
        <w:ind w:left="300" w:right="371"/>
        <w:jc w:val="center"/>
        <w:rPr>
          <w:b/>
          <w:sz w:val="36"/>
        </w:rPr>
      </w:pPr>
      <w:r w:rsidRPr="000F715E">
        <w:rPr>
          <w:b/>
          <w:sz w:val="36"/>
        </w:rPr>
        <w:t>ГРАДОСТРОИТЕЛЬНОГО ПРОЕКТИРОВАНИЯ</w:t>
      </w:r>
    </w:p>
    <w:p w:rsidR="00FE369C" w:rsidRPr="000F715E" w:rsidRDefault="00FE369C" w:rsidP="00F83811">
      <w:pPr>
        <w:spacing w:line="413" w:lineRule="exact"/>
        <w:ind w:left="300" w:right="371"/>
        <w:jc w:val="center"/>
        <w:rPr>
          <w:b/>
          <w:sz w:val="36"/>
        </w:rPr>
      </w:pPr>
    </w:p>
    <w:p w:rsidR="00FE369C" w:rsidRPr="000F715E" w:rsidRDefault="00FE369C" w:rsidP="00F83811">
      <w:pPr>
        <w:spacing w:line="413" w:lineRule="exact"/>
        <w:ind w:left="300" w:right="371"/>
        <w:jc w:val="center"/>
        <w:rPr>
          <w:b/>
          <w:sz w:val="36"/>
        </w:rPr>
      </w:pPr>
    </w:p>
    <w:p w:rsidR="00FE369C" w:rsidRPr="000F715E" w:rsidRDefault="00FE369C" w:rsidP="00F83811">
      <w:pPr>
        <w:spacing w:line="413" w:lineRule="exact"/>
        <w:ind w:left="300" w:right="371"/>
        <w:jc w:val="center"/>
        <w:rPr>
          <w:b/>
          <w:sz w:val="36"/>
        </w:rPr>
      </w:pPr>
    </w:p>
    <w:p w:rsidR="00FE369C" w:rsidRPr="000F715E" w:rsidRDefault="00FE369C" w:rsidP="00F83811">
      <w:pPr>
        <w:ind w:left="300" w:right="371"/>
        <w:jc w:val="center"/>
        <w:rPr>
          <w:b/>
          <w:sz w:val="40"/>
        </w:rPr>
      </w:pPr>
      <w:r w:rsidRPr="000F715E">
        <w:rPr>
          <w:b/>
          <w:sz w:val="40"/>
        </w:rPr>
        <w:t xml:space="preserve">Мугреево-Никольского сельского поселения Южского муниципального района </w:t>
      </w:r>
    </w:p>
    <w:p w:rsidR="00FE369C" w:rsidRPr="000F715E" w:rsidRDefault="00FE369C" w:rsidP="00F83811">
      <w:pPr>
        <w:ind w:left="300" w:right="371"/>
        <w:jc w:val="center"/>
        <w:rPr>
          <w:b/>
          <w:sz w:val="40"/>
        </w:rPr>
      </w:pPr>
      <w:r w:rsidRPr="000F715E">
        <w:rPr>
          <w:b/>
          <w:sz w:val="40"/>
        </w:rPr>
        <w:t>Ивановской области</w:t>
      </w:r>
    </w:p>
    <w:p w:rsidR="00FE369C" w:rsidRPr="000F715E" w:rsidRDefault="00FE369C" w:rsidP="00F83811">
      <w:pPr>
        <w:pStyle w:val="BodyText"/>
        <w:rPr>
          <w:b/>
          <w:sz w:val="44"/>
          <w:lang w:val="en-US"/>
        </w:rPr>
      </w:pPr>
    </w:p>
    <w:p w:rsidR="00FE369C" w:rsidRPr="000F715E" w:rsidRDefault="00FE369C" w:rsidP="00F83811">
      <w:pPr>
        <w:pStyle w:val="BodyText"/>
        <w:rPr>
          <w:b/>
          <w:sz w:val="44"/>
          <w:lang w:val="en-US"/>
        </w:rPr>
      </w:pPr>
    </w:p>
    <w:p w:rsidR="00FE369C" w:rsidRPr="000F715E" w:rsidRDefault="00FE369C" w:rsidP="00F83811">
      <w:pPr>
        <w:pStyle w:val="BodyText"/>
        <w:rPr>
          <w:b/>
          <w:sz w:val="44"/>
          <w:lang w:val="en-US"/>
        </w:rPr>
      </w:pPr>
    </w:p>
    <w:p w:rsidR="00FE369C" w:rsidRPr="000F715E" w:rsidRDefault="00FE369C" w:rsidP="00F83811">
      <w:pPr>
        <w:pStyle w:val="BodyText"/>
        <w:rPr>
          <w:b/>
          <w:sz w:val="44"/>
          <w:lang w:val="en-US"/>
        </w:rPr>
      </w:pPr>
    </w:p>
    <w:p w:rsidR="00FE369C" w:rsidRPr="000F715E" w:rsidRDefault="00FE369C" w:rsidP="00F83811">
      <w:pPr>
        <w:pStyle w:val="BodyText"/>
        <w:jc w:val="center"/>
        <w:rPr>
          <w:b/>
          <w:sz w:val="44"/>
        </w:rPr>
      </w:pPr>
      <w:r w:rsidRPr="000F715E">
        <w:rPr>
          <w:b/>
          <w:noProof/>
          <w:sz w:val="4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gorod37.ru/files/goroda/cats/38.jpg" style="width:99pt;height:117pt;visibility:visible">
            <v:imagedata r:id="rId7" o:title=""/>
          </v:shape>
        </w:pict>
      </w:r>
    </w:p>
    <w:p w:rsidR="00FE369C" w:rsidRPr="000F715E" w:rsidRDefault="00FE369C" w:rsidP="00F83811">
      <w:pPr>
        <w:pStyle w:val="BodyText"/>
        <w:rPr>
          <w:b/>
          <w:sz w:val="44"/>
        </w:rPr>
      </w:pPr>
    </w:p>
    <w:p w:rsidR="00FE369C" w:rsidRPr="000F715E" w:rsidRDefault="00FE369C" w:rsidP="00F83811">
      <w:pPr>
        <w:pStyle w:val="BodyText"/>
        <w:rPr>
          <w:b/>
          <w:sz w:val="44"/>
        </w:rPr>
      </w:pPr>
    </w:p>
    <w:p w:rsidR="00FE369C" w:rsidRPr="000F715E" w:rsidRDefault="00FE369C" w:rsidP="00F83811">
      <w:pPr>
        <w:pStyle w:val="BodyText"/>
        <w:rPr>
          <w:b/>
          <w:sz w:val="44"/>
        </w:rPr>
      </w:pPr>
    </w:p>
    <w:p w:rsidR="00FE369C" w:rsidRPr="000F715E" w:rsidRDefault="00FE369C" w:rsidP="00F83811">
      <w:pPr>
        <w:pStyle w:val="BodyText"/>
        <w:spacing w:before="11"/>
        <w:rPr>
          <w:b/>
          <w:sz w:val="55"/>
          <w:lang w:val="en-US"/>
        </w:rPr>
      </w:pPr>
    </w:p>
    <w:p w:rsidR="00FE369C" w:rsidRPr="000F715E" w:rsidRDefault="00FE369C" w:rsidP="00F83811">
      <w:pPr>
        <w:pStyle w:val="BodyText"/>
        <w:spacing w:before="11"/>
        <w:rPr>
          <w:b/>
          <w:sz w:val="55"/>
        </w:rPr>
      </w:pPr>
    </w:p>
    <w:p w:rsidR="00FE369C" w:rsidRPr="000F715E" w:rsidRDefault="00FE369C" w:rsidP="00F83811">
      <w:pPr>
        <w:pStyle w:val="BodyText"/>
        <w:spacing w:before="11"/>
        <w:rPr>
          <w:b/>
          <w:sz w:val="55"/>
        </w:rPr>
      </w:pPr>
    </w:p>
    <w:p w:rsidR="00FE369C" w:rsidRPr="000F715E" w:rsidRDefault="00FE369C" w:rsidP="00F83811">
      <w:pPr>
        <w:pStyle w:val="Heading11"/>
        <w:ind w:left="305" w:right="371"/>
        <w:jc w:val="center"/>
      </w:pPr>
      <w:smartTag w:uri="urn:schemas-microsoft-com:office:smarttags" w:element="metricconverter">
        <w:smartTagPr>
          <w:attr w:name="ProductID" w:val="2019 г"/>
        </w:smartTagPr>
        <w:r w:rsidRPr="000F715E">
          <w:t>2019 г</w:t>
        </w:r>
      </w:smartTag>
      <w:r w:rsidRPr="000F715E">
        <w:t>.</w:t>
      </w:r>
    </w:p>
    <w:p w:rsidR="00FE369C" w:rsidRPr="000F715E" w:rsidRDefault="00FE369C" w:rsidP="00F83811">
      <w:pPr>
        <w:pStyle w:val="Heading11"/>
        <w:ind w:left="305" w:right="371"/>
        <w:jc w:val="center"/>
      </w:pPr>
    </w:p>
    <w:p w:rsidR="00FE369C" w:rsidRPr="000F715E" w:rsidRDefault="00FE369C" w:rsidP="00F83811">
      <w:pPr>
        <w:pStyle w:val="Heading11"/>
        <w:ind w:left="305" w:right="371"/>
        <w:jc w:val="center"/>
      </w:pPr>
    </w:p>
    <w:p w:rsidR="00FE369C" w:rsidRPr="000F715E" w:rsidRDefault="00FE369C" w:rsidP="006A1FF3">
      <w:pPr>
        <w:spacing w:line="360" w:lineRule="auto"/>
        <w:ind w:firstLine="851"/>
        <w:rPr>
          <w:b/>
        </w:rPr>
      </w:pPr>
      <w:r w:rsidRPr="000F715E">
        <w:rPr>
          <w:b/>
        </w:rPr>
        <w:t>СОДЕРЖАНИЕ</w:t>
      </w:r>
    </w:p>
    <w:tbl>
      <w:tblPr>
        <w:tblW w:w="9889" w:type="dxa"/>
        <w:tblInd w:w="-318" w:type="dxa"/>
        <w:tblLayout w:type="fixed"/>
        <w:tblLook w:val="00A0"/>
      </w:tblPr>
      <w:tblGrid>
        <w:gridCol w:w="9357"/>
        <w:gridCol w:w="532"/>
      </w:tblGrid>
      <w:tr w:rsidR="00FE369C" w:rsidRPr="000F715E" w:rsidTr="00FE0D94">
        <w:trPr>
          <w:trHeight w:val="20"/>
        </w:trPr>
        <w:tc>
          <w:tcPr>
            <w:tcW w:w="9357" w:type="dxa"/>
            <w:tcBorders>
              <w:top w:val="nil"/>
              <w:left w:val="nil"/>
              <w:right w:val="nil"/>
            </w:tcBorders>
          </w:tcPr>
          <w:p w:rsidR="00FE369C" w:rsidRPr="000F715E" w:rsidRDefault="00FE369C" w:rsidP="00FE0D94">
            <w:pPr>
              <w:ind w:left="176"/>
              <w:contextualSpacing/>
              <w:jc w:val="both"/>
              <w:rPr>
                <w:b/>
                <w:spacing w:val="-6"/>
                <w:lang w:eastAsia="en-US"/>
              </w:rPr>
            </w:pPr>
            <w:r w:rsidRPr="000F715E">
              <w:rPr>
                <w:b/>
                <w:spacing w:val="-6"/>
                <w:lang w:eastAsia="en-US"/>
              </w:rPr>
              <w:t>Введение</w:t>
            </w:r>
          </w:p>
        </w:tc>
        <w:tc>
          <w:tcPr>
            <w:tcW w:w="532" w:type="dxa"/>
            <w:tcBorders>
              <w:top w:val="nil"/>
              <w:left w:val="nil"/>
              <w:right w:val="nil"/>
            </w:tcBorders>
            <w:vAlign w:val="center"/>
          </w:tcPr>
          <w:p w:rsidR="00FE369C" w:rsidRPr="000F715E" w:rsidRDefault="00FE369C" w:rsidP="00FE0D94">
            <w:pPr>
              <w:ind w:left="-284" w:right="-43"/>
              <w:jc w:val="right"/>
              <w:rPr>
                <w:lang w:eastAsia="en-US"/>
              </w:rPr>
            </w:pPr>
            <w:r w:rsidRPr="000F715E">
              <w:rPr>
                <w:lang w:eastAsia="en-US"/>
              </w:rPr>
              <w:t>4</w:t>
            </w:r>
          </w:p>
        </w:tc>
      </w:tr>
      <w:tr w:rsidR="00FE369C" w:rsidRPr="000F715E" w:rsidTr="00FE0D94">
        <w:trPr>
          <w:trHeight w:val="20"/>
        </w:trPr>
        <w:tc>
          <w:tcPr>
            <w:tcW w:w="9357" w:type="dxa"/>
            <w:tcBorders>
              <w:top w:val="single" w:sz="12" w:space="0" w:color="244061"/>
              <w:left w:val="nil"/>
              <w:bottom w:val="nil"/>
              <w:right w:val="nil"/>
            </w:tcBorders>
            <w:shd w:val="clear" w:color="auto" w:fill="F2F2F2"/>
          </w:tcPr>
          <w:p w:rsidR="00FE369C" w:rsidRPr="000F715E" w:rsidRDefault="00FE369C" w:rsidP="00FE0D94">
            <w:pPr>
              <w:ind w:left="176"/>
              <w:contextualSpacing/>
              <w:jc w:val="both"/>
              <w:rPr>
                <w:spacing w:val="-6"/>
                <w:sz w:val="10"/>
                <w:lang w:eastAsia="en-US"/>
              </w:rPr>
            </w:pPr>
          </w:p>
        </w:tc>
        <w:tc>
          <w:tcPr>
            <w:tcW w:w="532" w:type="dxa"/>
            <w:tcBorders>
              <w:top w:val="single" w:sz="12" w:space="0" w:color="244061"/>
              <w:left w:val="nil"/>
              <w:bottom w:val="nil"/>
              <w:right w:val="nil"/>
            </w:tcBorders>
            <w:shd w:val="clear" w:color="auto" w:fill="F2F2F2"/>
            <w:vAlign w:val="center"/>
          </w:tcPr>
          <w:p w:rsidR="00FE369C" w:rsidRPr="000F715E" w:rsidRDefault="00FE369C" w:rsidP="00FE0D94">
            <w:pPr>
              <w:ind w:left="-284" w:right="-43"/>
              <w:jc w:val="right"/>
              <w:rPr>
                <w:sz w:val="10"/>
                <w:lang w:eastAsia="en-US"/>
              </w:rPr>
            </w:pPr>
          </w:p>
        </w:tc>
      </w:tr>
      <w:tr w:rsidR="00FE369C" w:rsidRPr="000F715E" w:rsidTr="00FE0D94">
        <w:trPr>
          <w:trHeight w:val="20"/>
        </w:trPr>
        <w:tc>
          <w:tcPr>
            <w:tcW w:w="9357" w:type="dxa"/>
            <w:tcBorders>
              <w:top w:val="nil"/>
              <w:left w:val="nil"/>
              <w:bottom w:val="single" w:sz="12" w:space="0" w:color="244061"/>
              <w:right w:val="nil"/>
            </w:tcBorders>
          </w:tcPr>
          <w:p w:rsidR="00FE369C" w:rsidRPr="000F715E" w:rsidRDefault="00FE369C" w:rsidP="00FE0D94">
            <w:pPr>
              <w:ind w:left="176"/>
              <w:jc w:val="both"/>
              <w:rPr>
                <w:b/>
                <w:spacing w:val="-6"/>
                <w:sz w:val="12"/>
                <w:szCs w:val="12"/>
                <w:lang w:eastAsia="en-US"/>
              </w:rPr>
            </w:pPr>
          </w:p>
          <w:p w:rsidR="00FE369C" w:rsidRPr="000F715E" w:rsidRDefault="00FE369C" w:rsidP="00EA5EEF">
            <w:pPr>
              <w:pStyle w:val="BodyText"/>
              <w:ind w:right="-4"/>
              <w:rPr>
                <w:b/>
              </w:rPr>
            </w:pPr>
            <w:r w:rsidRPr="000F715E">
              <w:rPr>
                <w:b/>
              </w:rPr>
              <w:t xml:space="preserve">    1. ОСНОВНАЯ ЧАСТЬ. РАСЧЕТНЫЕ ПОКАЗАТЕЛИ МИНИМАЛЬНО ДОПУСТИМОГО УРОВНЯ ОБЕСПЕЧЕННОСТИ ОБЪЕКТАМИ МЕСТНОГО ЗНАЧЕНИЯ И РАСЧЕТНЫЕ ПОК</w:t>
            </w:r>
            <w:r w:rsidRPr="000F715E">
              <w:rPr>
                <w:b/>
              </w:rPr>
              <w:t>А</w:t>
            </w:r>
            <w:r w:rsidRPr="000F715E">
              <w:rPr>
                <w:b/>
              </w:rPr>
              <w:t>ЗАТЕЛИ МАКСИМАЛЬНО ДОПУСТИМОГО УРОВНЯ ТЕРРИТОРИАЛЬНОЙ ДОСТУПНОСТИ ТАКИХ ОБЪЕКТОВ ДЛЯ НАСЕЛЕНИЯ МУГРЕЕВО-НИКОЛЬСКОГО СЕЛЬСКОГО ПОСЕЛ</w:t>
            </w:r>
            <w:r w:rsidRPr="000F715E">
              <w:rPr>
                <w:b/>
              </w:rPr>
              <w:t>Е</w:t>
            </w:r>
            <w:r w:rsidRPr="000F715E">
              <w:rPr>
                <w:b/>
              </w:rPr>
              <w:t>НИЯ ЮЖСКОГО МУНИЦИПАЛЬНОГО РАЙОНА ИВАНОВСКОЙ ОБЛАСТИ.</w:t>
            </w:r>
          </w:p>
          <w:p w:rsidR="00FE369C" w:rsidRPr="000F715E" w:rsidRDefault="00FE369C" w:rsidP="00FE0D94">
            <w:pPr>
              <w:ind w:left="176"/>
              <w:jc w:val="both"/>
              <w:rPr>
                <w:b/>
                <w:spacing w:val="-6"/>
                <w:sz w:val="4"/>
                <w:szCs w:val="4"/>
                <w:lang w:eastAsia="en-US"/>
              </w:rPr>
            </w:pPr>
          </w:p>
        </w:tc>
        <w:tc>
          <w:tcPr>
            <w:tcW w:w="532" w:type="dxa"/>
            <w:tcBorders>
              <w:top w:val="nil"/>
              <w:left w:val="nil"/>
              <w:bottom w:val="single" w:sz="12" w:space="0" w:color="244061"/>
              <w:right w:val="nil"/>
            </w:tcBorders>
            <w:vAlign w:val="bottom"/>
          </w:tcPr>
          <w:p w:rsidR="00FE369C" w:rsidRPr="000F715E" w:rsidRDefault="00FE369C" w:rsidP="00FE0D94">
            <w:pPr>
              <w:ind w:left="-284" w:right="-43"/>
              <w:jc w:val="right"/>
              <w:rPr>
                <w:lang w:eastAsia="en-US"/>
              </w:rPr>
            </w:pPr>
            <w:r w:rsidRPr="000F715E">
              <w:rPr>
                <w:lang w:eastAsia="en-US"/>
              </w:rPr>
              <w:t>5</w:t>
            </w:r>
          </w:p>
        </w:tc>
      </w:tr>
      <w:tr w:rsidR="00FE369C" w:rsidRPr="000F715E" w:rsidTr="004A07B0">
        <w:trPr>
          <w:trHeight w:val="20"/>
        </w:trPr>
        <w:tc>
          <w:tcPr>
            <w:tcW w:w="9357" w:type="dxa"/>
            <w:tcBorders>
              <w:top w:val="single" w:sz="12" w:space="0" w:color="244061"/>
              <w:left w:val="nil"/>
              <w:bottom w:val="nil"/>
              <w:right w:val="nil"/>
            </w:tcBorders>
          </w:tcPr>
          <w:p w:rsidR="00FE369C" w:rsidRPr="000F715E" w:rsidRDefault="00FE369C" w:rsidP="001A4451">
            <w:pPr>
              <w:autoSpaceDE w:val="0"/>
              <w:autoSpaceDN w:val="0"/>
              <w:adjustRightInd w:val="0"/>
              <w:ind w:left="176" w:firstLine="567"/>
              <w:jc w:val="both"/>
              <w:rPr>
                <w:bCs/>
                <w:lang w:eastAsia="en-US"/>
              </w:rPr>
            </w:pPr>
            <w:r w:rsidRPr="000F715E">
              <w:rPr>
                <w:bCs/>
                <w:lang w:eastAsia="en-US"/>
              </w:rPr>
              <w:t>1.1. Расчётные показатели минимально допустимого уровня обеспеченности объектами местного значения сельского поселения в области инженерного обеспеч</w:t>
            </w:r>
            <w:r w:rsidRPr="000F715E">
              <w:rPr>
                <w:bCs/>
                <w:lang w:eastAsia="en-US"/>
              </w:rPr>
              <w:t>е</w:t>
            </w:r>
            <w:r w:rsidRPr="000F715E">
              <w:rPr>
                <w:bCs/>
                <w:lang w:eastAsia="en-US"/>
              </w:rPr>
              <w:t xml:space="preserve">ния (электро-, тепло,  газо-, водоснабжение и водоотведения населения) и показатели максимально допустимого уровня территориальной доступности таких объектов для населения </w:t>
            </w:r>
          </w:p>
        </w:tc>
        <w:tc>
          <w:tcPr>
            <w:tcW w:w="532" w:type="dxa"/>
            <w:tcBorders>
              <w:top w:val="single" w:sz="12" w:space="0" w:color="244061"/>
              <w:left w:val="nil"/>
              <w:bottom w:val="nil"/>
              <w:right w:val="nil"/>
            </w:tcBorders>
            <w:vAlign w:val="bottom"/>
          </w:tcPr>
          <w:p w:rsidR="00FE369C" w:rsidRPr="000F715E" w:rsidRDefault="00FE369C" w:rsidP="00FE0D94">
            <w:pPr>
              <w:ind w:left="-284" w:right="-43"/>
              <w:jc w:val="right"/>
              <w:rPr>
                <w:lang w:eastAsia="en-US"/>
              </w:rPr>
            </w:pPr>
            <w:r w:rsidRPr="000F715E">
              <w:rPr>
                <w:lang w:eastAsia="en-US"/>
              </w:rPr>
              <w:t>5</w:t>
            </w:r>
          </w:p>
        </w:tc>
      </w:tr>
      <w:tr w:rsidR="00FE369C" w:rsidRPr="000F715E" w:rsidTr="004A07B0">
        <w:trPr>
          <w:trHeight w:val="20"/>
        </w:trPr>
        <w:tc>
          <w:tcPr>
            <w:tcW w:w="9357" w:type="dxa"/>
          </w:tcPr>
          <w:p w:rsidR="00FE369C" w:rsidRPr="000F715E" w:rsidRDefault="00FE369C" w:rsidP="00440773">
            <w:pPr>
              <w:ind w:left="176" w:firstLine="567"/>
              <w:jc w:val="both"/>
              <w:rPr>
                <w:bCs/>
                <w:lang w:eastAsia="en-US"/>
              </w:rPr>
            </w:pPr>
            <w:r w:rsidRPr="000F715E">
              <w:rPr>
                <w:bCs/>
                <w:lang w:eastAsia="en-US"/>
              </w:rPr>
              <w:t>1.2. Расчётные показатели минимально допустимого уровня обеспеченности объектами местного значения сельского поселения в области автомобильных дорог местного значения и показатели максимально допустимого уровня территориальной доступности таких объектов для населения</w:t>
            </w:r>
          </w:p>
        </w:tc>
        <w:tc>
          <w:tcPr>
            <w:tcW w:w="532" w:type="dxa"/>
            <w:vAlign w:val="bottom"/>
          </w:tcPr>
          <w:p w:rsidR="00FE369C" w:rsidRPr="000F715E" w:rsidRDefault="00FE369C" w:rsidP="00CA5CF7">
            <w:pPr>
              <w:ind w:left="-284" w:right="-43"/>
              <w:jc w:val="right"/>
              <w:rPr>
                <w:lang w:eastAsia="en-US"/>
              </w:rPr>
            </w:pPr>
            <w:r w:rsidRPr="000F715E">
              <w:rPr>
                <w:lang w:eastAsia="en-US"/>
              </w:rPr>
              <w:t>7</w:t>
            </w:r>
          </w:p>
        </w:tc>
      </w:tr>
      <w:tr w:rsidR="00FE369C" w:rsidRPr="000F715E" w:rsidTr="00FE0D94">
        <w:trPr>
          <w:trHeight w:val="20"/>
        </w:trPr>
        <w:tc>
          <w:tcPr>
            <w:tcW w:w="9357" w:type="dxa"/>
          </w:tcPr>
          <w:p w:rsidR="00FE369C" w:rsidRPr="000F715E" w:rsidRDefault="00FE369C" w:rsidP="00FE0D94">
            <w:pPr>
              <w:autoSpaceDE w:val="0"/>
              <w:autoSpaceDN w:val="0"/>
              <w:adjustRightInd w:val="0"/>
              <w:ind w:left="176" w:firstLine="567"/>
              <w:jc w:val="both"/>
              <w:rPr>
                <w:bCs/>
                <w:lang w:eastAsia="en-US"/>
              </w:rPr>
            </w:pPr>
            <w:r w:rsidRPr="000F715E">
              <w:rPr>
                <w:bCs/>
                <w:lang w:eastAsia="en-US"/>
              </w:rPr>
              <w:t>1.3.  Расчётные показатели минимально допустимого уровня обеспеченности объектами местного значения сельского поселения в области физической культуры и массового спорта и показатели максимально допустимого уровня территориальной доступности таких объектов для населения</w:t>
            </w:r>
          </w:p>
        </w:tc>
        <w:tc>
          <w:tcPr>
            <w:tcW w:w="532" w:type="dxa"/>
            <w:vAlign w:val="bottom"/>
          </w:tcPr>
          <w:p w:rsidR="00FE369C" w:rsidRPr="000F715E" w:rsidRDefault="00FE369C" w:rsidP="00557892">
            <w:pPr>
              <w:ind w:left="-284" w:right="-43"/>
              <w:jc w:val="right"/>
              <w:rPr>
                <w:lang w:eastAsia="en-US"/>
              </w:rPr>
            </w:pPr>
            <w:r w:rsidRPr="000F715E">
              <w:rPr>
                <w:lang w:eastAsia="en-US"/>
              </w:rPr>
              <w:t>8</w:t>
            </w:r>
          </w:p>
        </w:tc>
      </w:tr>
      <w:tr w:rsidR="00FE369C" w:rsidRPr="000F715E" w:rsidTr="00EB316C">
        <w:trPr>
          <w:trHeight w:val="413"/>
        </w:trPr>
        <w:tc>
          <w:tcPr>
            <w:tcW w:w="9357" w:type="dxa"/>
          </w:tcPr>
          <w:p w:rsidR="00FE369C" w:rsidRPr="000F715E" w:rsidRDefault="00FE369C" w:rsidP="00FE0D94">
            <w:pPr>
              <w:autoSpaceDE w:val="0"/>
              <w:autoSpaceDN w:val="0"/>
              <w:adjustRightInd w:val="0"/>
              <w:ind w:left="176" w:firstLine="567"/>
              <w:jc w:val="both"/>
              <w:rPr>
                <w:bCs/>
                <w:lang w:eastAsia="en-US"/>
              </w:rPr>
            </w:pPr>
            <w:r w:rsidRPr="000F715E">
              <w:rPr>
                <w:bCs/>
                <w:lang w:eastAsia="en-US"/>
              </w:rPr>
              <w:t>1.4. Расчётные показатели минимально допустимого уровня обеспеченности объектами местного значения сельского поселения в области образования и показат</w:t>
            </w:r>
            <w:r w:rsidRPr="000F715E">
              <w:rPr>
                <w:bCs/>
                <w:lang w:eastAsia="en-US"/>
              </w:rPr>
              <w:t>е</w:t>
            </w:r>
            <w:r w:rsidRPr="000F715E">
              <w:rPr>
                <w:bCs/>
                <w:lang w:eastAsia="en-US"/>
              </w:rPr>
              <w:t>ли максимально допустимого уровня территориальной доступности таких объектов для населения</w:t>
            </w:r>
          </w:p>
        </w:tc>
        <w:tc>
          <w:tcPr>
            <w:tcW w:w="532" w:type="dxa"/>
            <w:vAlign w:val="bottom"/>
          </w:tcPr>
          <w:p w:rsidR="00FE369C" w:rsidRPr="000F715E" w:rsidRDefault="00FE369C" w:rsidP="00CA5CF7">
            <w:pPr>
              <w:ind w:left="-284" w:right="-43"/>
              <w:jc w:val="right"/>
              <w:rPr>
                <w:lang w:eastAsia="en-US"/>
              </w:rPr>
            </w:pPr>
            <w:r w:rsidRPr="000F715E">
              <w:rPr>
                <w:lang w:eastAsia="en-US"/>
              </w:rPr>
              <w:t>8</w:t>
            </w:r>
          </w:p>
        </w:tc>
      </w:tr>
      <w:tr w:rsidR="00FE369C" w:rsidRPr="000F715E" w:rsidTr="00EB316C">
        <w:trPr>
          <w:trHeight w:val="412"/>
        </w:trPr>
        <w:tc>
          <w:tcPr>
            <w:tcW w:w="9357" w:type="dxa"/>
          </w:tcPr>
          <w:p w:rsidR="00FE369C" w:rsidRPr="000F715E" w:rsidRDefault="00FE369C" w:rsidP="00FE0D94">
            <w:pPr>
              <w:autoSpaceDE w:val="0"/>
              <w:autoSpaceDN w:val="0"/>
              <w:adjustRightInd w:val="0"/>
              <w:ind w:left="176" w:firstLine="567"/>
              <w:jc w:val="both"/>
              <w:rPr>
                <w:bCs/>
                <w:lang w:eastAsia="en-US"/>
              </w:rPr>
            </w:pPr>
            <w:r w:rsidRPr="000F715E">
              <w:rPr>
                <w:bCs/>
                <w:lang w:eastAsia="en-US"/>
              </w:rPr>
              <w:t>1.5. Расчётные показатели минимально допустимого уровня обеспеченности объектами местного значения сельского поселения в области здравоохранения и пок</w:t>
            </w:r>
            <w:r w:rsidRPr="000F715E">
              <w:rPr>
                <w:bCs/>
                <w:lang w:eastAsia="en-US"/>
              </w:rPr>
              <w:t>а</w:t>
            </w:r>
            <w:r w:rsidRPr="000F715E">
              <w:rPr>
                <w:bCs/>
                <w:lang w:eastAsia="en-US"/>
              </w:rPr>
              <w:t>затели максимально допустимого уровня территориальной доступности таких объе</w:t>
            </w:r>
            <w:r w:rsidRPr="000F715E">
              <w:rPr>
                <w:bCs/>
                <w:lang w:eastAsia="en-US"/>
              </w:rPr>
              <w:t>к</w:t>
            </w:r>
            <w:r w:rsidRPr="000F715E">
              <w:rPr>
                <w:bCs/>
                <w:lang w:eastAsia="en-US"/>
              </w:rPr>
              <w:t>тов для населения</w:t>
            </w:r>
          </w:p>
        </w:tc>
        <w:tc>
          <w:tcPr>
            <w:tcW w:w="532" w:type="dxa"/>
            <w:vAlign w:val="bottom"/>
          </w:tcPr>
          <w:p w:rsidR="00FE369C" w:rsidRPr="000F715E" w:rsidRDefault="00FE369C" w:rsidP="00CA5CF7">
            <w:pPr>
              <w:ind w:left="-284" w:right="-43"/>
              <w:jc w:val="right"/>
              <w:rPr>
                <w:lang w:eastAsia="en-US"/>
              </w:rPr>
            </w:pPr>
            <w:r w:rsidRPr="000F715E">
              <w:rPr>
                <w:lang w:eastAsia="en-US"/>
              </w:rPr>
              <w:t>9</w:t>
            </w:r>
          </w:p>
        </w:tc>
      </w:tr>
      <w:tr w:rsidR="00FE369C" w:rsidRPr="000F715E" w:rsidTr="00FE0D94">
        <w:trPr>
          <w:trHeight w:val="20"/>
        </w:trPr>
        <w:tc>
          <w:tcPr>
            <w:tcW w:w="9357" w:type="dxa"/>
          </w:tcPr>
          <w:p w:rsidR="00FE369C" w:rsidRPr="000F715E" w:rsidRDefault="00FE369C" w:rsidP="00FE0D94">
            <w:pPr>
              <w:autoSpaceDE w:val="0"/>
              <w:autoSpaceDN w:val="0"/>
              <w:adjustRightInd w:val="0"/>
              <w:ind w:left="176" w:firstLine="567"/>
              <w:jc w:val="both"/>
              <w:rPr>
                <w:bCs/>
                <w:lang w:eastAsia="en-US"/>
              </w:rPr>
            </w:pPr>
            <w:r w:rsidRPr="000F715E">
              <w:rPr>
                <w:bCs/>
                <w:lang w:eastAsia="en-US"/>
              </w:rPr>
              <w:t>1.6. Расчётные показатели минимально допустимого уровня обеспеченности объектами местного значения сельского поселения в области сбора и вывоза твердых коммунальных отходов и показатели максимально допустимого уровня территориал</w:t>
            </w:r>
            <w:r w:rsidRPr="000F715E">
              <w:rPr>
                <w:bCs/>
                <w:lang w:eastAsia="en-US"/>
              </w:rPr>
              <w:t>ь</w:t>
            </w:r>
            <w:r w:rsidRPr="000F715E">
              <w:rPr>
                <w:bCs/>
                <w:lang w:eastAsia="en-US"/>
              </w:rPr>
              <w:t>ной доступности таких объектов для населения</w:t>
            </w:r>
          </w:p>
        </w:tc>
        <w:tc>
          <w:tcPr>
            <w:tcW w:w="532" w:type="dxa"/>
            <w:vAlign w:val="bottom"/>
          </w:tcPr>
          <w:p w:rsidR="00FE369C" w:rsidRPr="000F715E" w:rsidRDefault="00FE369C" w:rsidP="00CA5CF7">
            <w:pPr>
              <w:ind w:left="-284" w:right="-43"/>
              <w:jc w:val="right"/>
              <w:rPr>
                <w:lang w:eastAsia="en-US"/>
              </w:rPr>
            </w:pPr>
            <w:r w:rsidRPr="000F715E">
              <w:rPr>
                <w:lang w:eastAsia="en-US"/>
              </w:rPr>
              <w:t>9</w:t>
            </w:r>
          </w:p>
        </w:tc>
      </w:tr>
      <w:tr w:rsidR="00FE369C" w:rsidRPr="000F715E" w:rsidTr="00FE0D94">
        <w:trPr>
          <w:trHeight w:val="20"/>
        </w:trPr>
        <w:tc>
          <w:tcPr>
            <w:tcW w:w="9357" w:type="dxa"/>
          </w:tcPr>
          <w:p w:rsidR="00FE369C" w:rsidRPr="000F715E" w:rsidRDefault="00FE369C" w:rsidP="00FE0D94">
            <w:pPr>
              <w:autoSpaceDE w:val="0"/>
              <w:autoSpaceDN w:val="0"/>
              <w:adjustRightInd w:val="0"/>
              <w:ind w:left="176" w:firstLine="567"/>
              <w:jc w:val="both"/>
              <w:rPr>
                <w:bCs/>
                <w:lang w:eastAsia="en-US"/>
              </w:rPr>
            </w:pPr>
            <w:r w:rsidRPr="000F715E">
              <w:rPr>
                <w:bCs/>
                <w:lang w:eastAsia="en-US"/>
              </w:rPr>
              <w:t xml:space="preserve">1.7.Объекты местного значения сельского поселения в областях, связанных с решением вопросов местного значения сельского поселения в иных областях </w:t>
            </w:r>
          </w:p>
        </w:tc>
        <w:tc>
          <w:tcPr>
            <w:tcW w:w="532" w:type="dxa"/>
            <w:vAlign w:val="bottom"/>
          </w:tcPr>
          <w:p w:rsidR="00FE369C" w:rsidRPr="000F715E" w:rsidRDefault="00FE369C" w:rsidP="00CA5CF7">
            <w:pPr>
              <w:ind w:left="-284" w:right="-43"/>
              <w:jc w:val="right"/>
              <w:rPr>
                <w:lang w:eastAsia="en-US"/>
              </w:rPr>
            </w:pPr>
            <w:r w:rsidRPr="000F715E">
              <w:rPr>
                <w:lang w:eastAsia="en-US"/>
              </w:rPr>
              <w:t>10</w:t>
            </w:r>
          </w:p>
        </w:tc>
      </w:tr>
      <w:tr w:rsidR="00FE369C" w:rsidRPr="000F715E" w:rsidTr="00FE0D94">
        <w:trPr>
          <w:trHeight w:val="20"/>
        </w:trPr>
        <w:tc>
          <w:tcPr>
            <w:tcW w:w="9357" w:type="dxa"/>
          </w:tcPr>
          <w:p w:rsidR="00FE369C" w:rsidRPr="000F715E" w:rsidRDefault="00FE369C" w:rsidP="00FE0D94">
            <w:pPr>
              <w:autoSpaceDE w:val="0"/>
              <w:autoSpaceDN w:val="0"/>
              <w:adjustRightInd w:val="0"/>
              <w:ind w:left="176" w:firstLine="567"/>
              <w:jc w:val="both"/>
              <w:rPr>
                <w:bCs/>
                <w:lang w:eastAsia="en-US"/>
              </w:rPr>
            </w:pPr>
            <w:r w:rsidRPr="000F715E">
              <w:rPr>
                <w:bCs/>
                <w:lang w:eastAsia="en-US"/>
              </w:rPr>
              <w:t>1.7. Расчётные показатели минимально допустимого уровня обеспеченности объектами местного значения сельского поселения в области культуры и искусства и показатели максимально допустимого уровня территориальной доступности таких объектов для населения</w:t>
            </w:r>
          </w:p>
        </w:tc>
        <w:tc>
          <w:tcPr>
            <w:tcW w:w="532" w:type="dxa"/>
            <w:vAlign w:val="bottom"/>
          </w:tcPr>
          <w:p w:rsidR="00FE369C" w:rsidRPr="000F715E" w:rsidRDefault="00FE369C" w:rsidP="00CA5CF7">
            <w:pPr>
              <w:ind w:left="-284" w:right="-43"/>
              <w:jc w:val="right"/>
              <w:rPr>
                <w:lang w:eastAsia="en-US"/>
              </w:rPr>
            </w:pPr>
            <w:r w:rsidRPr="000F715E">
              <w:rPr>
                <w:lang w:eastAsia="en-US"/>
              </w:rPr>
              <w:t>10</w:t>
            </w:r>
          </w:p>
        </w:tc>
      </w:tr>
      <w:tr w:rsidR="00FE369C" w:rsidRPr="000F715E" w:rsidTr="00FE0D94">
        <w:trPr>
          <w:trHeight w:val="20"/>
        </w:trPr>
        <w:tc>
          <w:tcPr>
            <w:tcW w:w="9357" w:type="dxa"/>
          </w:tcPr>
          <w:p w:rsidR="00FE369C" w:rsidRPr="000F715E" w:rsidRDefault="00FE369C" w:rsidP="00FE0D94">
            <w:pPr>
              <w:autoSpaceDE w:val="0"/>
              <w:autoSpaceDN w:val="0"/>
              <w:adjustRightInd w:val="0"/>
              <w:ind w:left="176" w:firstLine="567"/>
              <w:jc w:val="both"/>
              <w:rPr>
                <w:bCs/>
                <w:lang w:eastAsia="en-US"/>
              </w:rPr>
            </w:pPr>
            <w:r w:rsidRPr="000F715E">
              <w:rPr>
                <w:bCs/>
                <w:lang w:eastAsia="en-US"/>
              </w:rPr>
              <w:t>1.8. Расчётные показатели минимально допустимого уровня обеспеченности объектами местного значения сельского поселения в области благоустройства и озел</w:t>
            </w:r>
            <w:r w:rsidRPr="000F715E">
              <w:rPr>
                <w:bCs/>
                <w:lang w:eastAsia="en-US"/>
              </w:rPr>
              <w:t>е</w:t>
            </w:r>
            <w:r w:rsidRPr="000F715E">
              <w:rPr>
                <w:bCs/>
                <w:lang w:eastAsia="en-US"/>
              </w:rPr>
              <w:t>нения и показатели максимально допустимого уровня территориальной доступности таких объектов для населения</w:t>
            </w:r>
          </w:p>
        </w:tc>
        <w:tc>
          <w:tcPr>
            <w:tcW w:w="532" w:type="dxa"/>
            <w:vAlign w:val="bottom"/>
          </w:tcPr>
          <w:p w:rsidR="00FE369C" w:rsidRPr="000F715E" w:rsidRDefault="00FE369C" w:rsidP="00FE0D94">
            <w:pPr>
              <w:ind w:left="-284" w:right="-43"/>
              <w:jc w:val="right"/>
              <w:rPr>
                <w:lang w:eastAsia="en-US"/>
              </w:rPr>
            </w:pPr>
            <w:r w:rsidRPr="000F715E">
              <w:rPr>
                <w:lang w:eastAsia="en-US"/>
              </w:rPr>
              <w:t>11</w:t>
            </w:r>
          </w:p>
        </w:tc>
      </w:tr>
      <w:tr w:rsidR="00FE369C" w:rsidRPr="000F715E" w:rsidTr="00FE0D94">
        <w:trPr>
          <w:trHeight w:val="20"/>
        </w:trPr>
        <w:tc>
          <w:tcPr>
            <w:tcW w:w="9357" w:type="dxa"/>
          </w:tcPr>
          <w:p w:rsidR="00FE369C" w:rsidRPr="000F715E" w:rsidRDefault="00FE369C" w:rsidP="00FE0D94">
            <w:pPr>
              <w:autoSpaceDE w:val="0"/>
              <w:autoSpaceDN w:val="0"/>
              <w:adjustRightInd w:val="0"/>
              <w:ind w:left="176" w:firstLine="567"/>
              <w:jc w:val="both"/>
              <w:rPr>
                <w:bCs/>
                <w:lang w:eastAsia="en-US"/>
              </w:rPr>
            </w:pPr>
            <w:r w:rsidRPr="000F715E">
              <w:rPr>
                <w:bCs/>
                <w:lang w:eastAsia="en-US"/>
              </w:rPr>
              <w:t>1.9. Расчётные показатели минимально допустимого уровня обеспеченности объектами местного значения сельского поселения в области деятельности органов местного самоуправления и показатели максимально допустимого уровня территор</w:t>
            </w:r>
            <w:r w:rsidRPr="000F715E">
              <w:rPr>
                <w:bCs/>
                <w:lang w:eastAsia="en-US"/>
              </w:rPr>
              <w:t>и</w:t>
            </w:r>
            <w:r w:rsidRPr="000F715E">
              <w:rPr>
                <w:bCs/>
                <w:lang w:eastAsia="en-US"/>
              </w:rPr>
              <w:t>альной доступности таких объектов для населения</w:t>
            </w:r>
          </w:p>
        </w:tc>
        <w:tc>
          <w:tcPr>
            <w:tcW w:w="532" w:type="dxa"/>
            <w:vAlign w:val="bottom"/>
          </w:tcPr>
          <w:p w:rsidR="00FE369C" w:rsidRPr="000F715E" w:rsidRDefault="00FE369C" w:rsidP="00FE0D94">
            <w:pPr>
              <w:ind w:left="-284" w:right="-43"/>
              <w:jc w:val="right"/>
              <w:rPr>
                <w:lang w:eastAsia="en-US"/>
              </w:rPr>
            </w:pPr>
            <w:r w:rsidRPr="000F715E">
              <w:rPr>
                <w:lang w:eastAsia="en-US"/>
              </w:rPr>
              <w:t>12</w:t>
            </w:r>
          </w:p>
        </w:tc>
      </w:tr>
      <w:tr w:rsidR="00FE369C" w:rsidRPr="000F715E" w:rsidTr="00FE0D94">
        <w:trPr>
          <w:trHeight w:val="20"/>
        </w:trPr>
        <w:tc>
          <w:tcPr>
            <w:tcW w:w="9357" w:type="dxa"/>
          </w:tcPr>
          <w:p w:rsidR="00FE369C" w:rsidRPr="000F715E" w:rsidRDefault="00FE369C" w:rsidP="00FE0D94">
            <w:pPr>
              <w:autoSpaceDE w:val="0"/>
              <w:autoSpaceDN w:val="0"/>
              <w:adjustRightInd w:val="0"/>
              <w:ind w:left="176" w:firstLine="567"/>
              <w:jc w:val="both"/>
              <w:rPr>
                <w:bCs/>
                <w:lang w:eastAsia="en-US"/>
              </w:rPr>
            </w:pPr>
            <w:r w:rsidRPr="000F715E">
              <w:rPr>
                <w:bCs/>
                <w:lang w:eastAsia="en-US"/>
              </w:rPr>
              <w:t>1.10. Расчётные показатели минимально допустимого уровня обеспеченности объектами местного значения сельского поселения в области жилищного строительс</w:t>
            </w:r>
            <w:r w:rsidRPr="000F715E">
              <w:rPr>
                <w:bCs/>
                <w:lang w:eastAsia="en-US"/>
              </w:rPr>
              <w:t>т</w:t>
            </w:r>
            <w:r w:rsidRPr="000F715E">
              <w:rPr>
                <w:bCs/>
                <w:lang w:eastAsia="en-US"/>
              </w:rPr>
              <w:t>ва и показатели максимально допустимого уровня территориальной доступности т</w:t>
            </w:r>
            <w:r w:rsidRPr="000F715E">
              <w:rPr>
                <w:bCs/>
                <w:lang w:eastAsia="en-US"/>
              </w:rPr>
              <w:t>а</w:t>
            </w:r>
            <w:r w:rsidRPr="000F715E">
              <w:rPr>
                <w:bCs/>
                <w:lang w:eastAsia="en-US"/>
              </w:rPr>
              <w:t>ких объектов для населения</w:t>
            </w:r>
          </w:p>
          <w:p w:rsidR="00FE369C" w:rsidRPr="000F715E" w:rsidRDefault="00FE369C" w:rsidP="00FE0D94">
            <w:pPr>
              <w:autoSpaceDE w:val="0"/>
              <w:autoSpaceDN w:val="0"/>
              <w:adjustRightInd w:val="0"/>
              <w:ind w:left="176" w:firstLine="567"/>
              <w:jc w:val="both"/>
              <w:rPr>
                <w:bCs/>
                <w:lang w:eastAsia="en-US"/>
              </w:rPr>
            </w:pPr>
          </w:p>
        </w:tc>
        <w:tc>
          <w:tcPr>
            <w:tcW w:w="532" w:type="dxa"/>
            <w:vAlign w:val="bottom"/>
          </w:tcPr>
          <w:p w:rsidR="00FE369C" w:rsidRPr="000F715E" w:rsidRDefault="00FE369C" w:rsidP="00FE0D94">
            <w:pPr>
              <w:ind w:left="-284" w:right="-43"/>
              <w:jc w:val="right"/>
              <w:rPr>
                <w:lang w:eastAsia="en-US"/>
              </w:rPr>
            </w:pPr>
            <w:r w:rsidRPr="000F715E">
              <w:rPr>
                <w:lang w:eastAsia="en-US"/>
              </w:rPr>
              <w:t>12</w:t>
            </w:r>
          </w:p>
        </w:tc>
      </w:tr>
      <w:tr w:rsidR="00FE369C" w:rsidRPr="000F715E" w:rsidTr="00FE0D94">
        <w:trPr>
          <w:trHeight w:val="20"/>
        </w:trPr>
        <w:tc>
          <w:tcPr>
            <w:tcW w:w="9357" w:type="dxa"/>
          </w:tcPr>
          <w:p w:rsidR="00FE369C" w:rsidRPr="000F715E" w:rsidRDefault="00FE369C" w:rsidP="00CB2CA2">
            <w:pPr>
              <w:autoSpaceDE w:val="0"/>
              <w:autoSpaceDN w:val="0"/>
              <w:adjustRightInd w:val="0"/>
              <w:ind w:left="176" w:firstLine="567"/>
              <w:jc w:val="both"/>
              <w:rPr>
                <w:bCs/>
                <w:lang w:eastAsia="en-US"/>
              </w:rPr>
            </w:pPr>
            <w:r w:rsidRPr="000F715E">
              <w:rPr>
                <w:bCs/>
                <w:lang w:eastAsia="en-US"/>
              </w:rPr>
              <w:t>1.11. Расчётные показатели минимально допустимого уровня обеспеченности объектами местного значения сельского поселения в защиты населения и территории от чрезвычайных ситуаций природного и техногенного характера и показатели макс</w:t>
            </w:r>
            <w:r w:rsidRPr="000F715E">
              <w:rPr>
                <w:bCs/>
                <w:lang w:eastAsia="en-US"/>
              </w:rPr>
              <w:t>и</w:t>
            </w:r>
            <w:r w:rsidRPr="000F715E">
              <w:rPr>
                <w:bCs/>
                <w:lang w:eastAsia="en-US"/>
              </w:rPr>
              <w:t>мально допустимого уровня территориальной доступности таких объектов для насел</w:t>
            </w:r>
            <w:r w:rsidRPr="000F715E">
              <w:rPr>
                <w:bCs/>
                <w:lang w:eastAsia="en-US"/>
              </w:rPr>
              <w:t>е</w:t>
            </w:r>
            <w:r w:rsidRPr="000F715E">
              <w:rPr>
                <w:bCs/>
                <w:lang w:eastAsia="en-US"/>
              </w:rPr>
              <w:t>ния</w:t>
            </w:r>
          </w:p>
        </w:tc>
        <w:tc>
          <w:tcPr>
            <w:tcW w:w="532" w:type="dxa"/>
            <w:vAlign w:val="bottom"/>
          </w:tcPr>
          <w:p w:rsidR="00FE369C" w:rsidRPr="000F715E" w:rsidRDefault="00FE369C" w:rsidP="00FE0D94">
            <w:pPr>
              <w:ind w:left="-284" w:right="-43"/>
              <w:jc w:val="right"/>
              <w:rPr>
                <w:lang w:eastAsia="en-US"/>
              </w:rPr>
            </w:pPr>
            <w:r w:rsidRPr="000F715E">
              <w:rPr>
                <w:lang w:eastAsia="en-US"/>
              </w:rPr>
              <w:t>13</w:t>
            </w:r>
          </w:p>
        </w:tc>
      </w:tr>
      <w:tr w:rsidR="00FE369C" w:rsidRPr="000F715E" w:rsidTr="00FE0D94">
        <w:trPr>
          <w:trHeight w:val="20"/>
        </w:trPr>
        <w:tc>
          <w:tcPr>
            <w:tcW w:w="9357" w:type="dxa"/>
          </w:tcPr>
          <w:p w:rsidR="00FE369C" w:rsidRPr="000F715E" w:rsidRDefault="00FE369C" w:rsidP="00CB2CA2">
            <w:pPr>
              <w:autoSpaceDE w:val="0"/>
              <w:autoSpaceDN w:val="0"/>
              <w:adjustRightInd w:val="0"/>
              <w:ind w:left="176" w:firstLine="567"/>
              <w:jc w:val="both"/>
              <w:rPr>
                <w:b/>
                <w:bCs/>
                <w:lang w:eastAsia="en-US"/>
              </w:rPr>
            </w:pPr>
            <w:r w:rsidRPr="000F715E">
              <w:rPr>
                <w:bCs/>
                <w:lang w:eastAsia="en-US"/>
              </w:rPr>
              <w:t>1.12. Расчётные показатели минимально допустимого уровня обеспеченности объектами местного значения сельского поселения в области ритуального обслужив</w:t>
            </w:r>
            <w:r w:rsidRPr="000F715E">
              <w:rPr>
                <w:bCs/>
                <w:lang w:eastAsia="en-US"/>
              </w:rPr>
              <w:t>а</w:t>
            </w:r>
            <w:r w:rsidRPr="000F715E">
              <w:rPr>
                <w:bCs/>
                <w:lang w:eastAsia="en-US"/>
              </w:rPr>
              <w:t>ния и показатели максимально допустимого уровня территориальной доступности т</w:t>
            </w:r>
            <w:r w:rsidRPr="000F715E">
              <w:rPr>
                <w:bCs/>
                <w:lang w:eastAsia="en-US"/>
              </w:rPr>
              <w:t>а</w:t>
            </w:r>
            <w:r w:rsidRPr="000F715E">
              <w:rPr>
                <w:bCs/>
                <w:lang w:eastAsia="en-US"/>
              </w:rPr>
              <w:t>ких объектов для населения</w:t>
            </w:r>
          </w:p>
        </w:tc>
        <w:tc>
          <w:tcPr>
            <w:tcW w:w="532" w:type="dxa"/>
            <w:vAlign w:val="bottom"/>
          </w:tcPr>
          <w:p w:rsidR="00FE369C" w:rsidRPr="000F715E" w:rsidRDefault="00FE369C" w:rsidP="00993AB4">
            <w:pPr>
              <w:ind w:left="-284" w:right="-43"/>
              <w:jc w:val="right"/>
              <w:rPr>
                <w:lang w:eastAsia="en-US"/>
              </w:rPr>
            </w:pPr>
            <w:r w:rsidRPr="000F715E">
              <w:rPr>
                <w:lang w:eastAsia="en-US"/>
              </w:rPr>
              <w:t>14</w:t>
            </w:r>
          </w:p>
        </w:tc>
      </w:tr>
      <w:tr w:rsidR="00FE369C" w:rsidRPr="000F715E" w:rsidTr="004A07B0">
        <w:trPr>
          <w:trHeight w:val="20"/>
        </w:trPr>
        <w:tc>
          <w:tcPr>
            <w:tcW w:w="9357" w:type="dxa"/>
            <w:tcBorders>
              <w:top w:val="single" w:sz="48" w:space="0" w:color="BFBFBF"/>
              <w:left w:val="nil"/>
              <w:bottom w:val="single" w:sz="12" w:space="0" w:color="244061"/>
              <w:right w:val="nil"/>
            </w:tcBorders>
          </w:tcPr>
          <w:p w:rsidR="00FE369C" w:rsidRPr="000F715E" w:rsidRDefault="00FE369C" w:rsidP="00FE0D94">
            <w:pPr>
              <w:ind w:left="210"/>
              <w:jc w:val="both"/>
              <w:rPr>
                <w:b/>
                <w:spacing w:val="-6"/>
                <w:sz w:val="20"/>
                <w:szCs w:val="20"/>
                <w:lang w:eastAsia="en-US"/>
              </w:rPr>
            </w:pPr>
          </w:p>
          <w:p w:rsidR="00FE369C" w:rsidRPr="000F715E" w:rsidRDefault="00FE369C" w:rsidP="00E1540C">
            <w:pPr>
              <w:widowControl w:val="0"/>
              <w:autoSpaceDE w:val="0"/>
              <w:autoSpaceDN w:val="0"/>
              <w:adjustRightInd w:val="0"/>
              <w:jc w:val="both"/>
              <w:rPr>
                <w:b/>
                <w:sz w:val="20"/>
                <w:szCs w:val="20"/>
              </w:rPr>
            </w:pPr>
            <w:r w:rsidRPr="000F715E">
              <w:rPr>
                <w:b/>
                <w:sz w:val="20"/>
                <w:szCs w:val="20"/>
              </w:rPr>
              <w:t xml:space="preserve">     2. МАТЕРИАЛЫ ПО ОБОСНОВАНИЮ РАСЧЕТНЫХ ПОКАЗАТЕЛЕЙ, СОДЕРЖАЩИХСЯ В ОСНОВНОЙ ЧАСТИ МЕСТНЫХ НОРМАТИВОВ ГРАДОСТРОИТЕЛЬНОГО ПРОЕКТИРОВ</w:t>
            </w:r>
            <w:r w:rsidRPr="000F715E">
              <w:rPr>
                <w:b/>
                <w:sz w:val="20"/>
                <w:szCs w:val="20"/>
              </w:rPr>
              <w:t>А</w:t>
            </w:r>
            <w:r w:rsidRPr="000F715E">
              <w:rPr>
                <w:b/>
                <w:sz w:val="20"/>
                <w:szCs w:val="20"/>
              </w:rPr>
              <w:t>НИЯ МУГРЕЕВО-НИКОЛЬСКОГО СЕЛЬСКОГО ПОСЕЛЕНИЯ ЮЖСКОГО МУНИЦИПАЛ</w:t>
            </w:r>
            <w:r w:rsidRPr="000F715E">
              <w:rPr>
                <w:b/>
                <w:sz w:val="20"/>
                <w:szCs w:val="20"/>
              </w:rPr>
              <w:t>Ь</w:t>
            </w:r>
            <w:r w:rsidRPr="000F715E">
              <w:rPr>
                <w:b/>
                <w:sz w:val="20"/>
                <w:szCs w:val="20"/>
              </w:rPr>
              <w:t>НОГО РАЙОНА ИВАНОВСКОЙ ОБЛАСТИ.</w:t>
            </w:r>
          </w:p>
          <w:p w:rsidR="00FE369C" w:rsidRPr="000F715E" w:rsidRDefault="00FE369C" w:rsidP="00FE0D94">
            <w:pPr>
              <w:ind w:left="210"/>
              <w:jc w:val="both"/>
              <w:rPr>
                <w:spacing w:val="-6"/>
                <w:sz w:val="4"/>
                <w:szCs w:val="4"/>
                <w:lang w:eastAsia="en-US"/>
              </w:rPr>
            </w:pPr>
          </w:p>
        </w:tc>
        <w:tc>
          <w:tcPr>
            <w:tcW w:w="532" w:type="dxa"/>
            <w:tcBorders>
              <w:top w:val="single" w:sz="48" w:space="0" w:color="BFBFBF"/>
              <w:left w:val="nil"/>
              <w:bottom w:val="single" w:sz="12" w:space="0" w:color="244061"/>
              <w:right w:val="nil"/>
            </w:tcBorders>
            <w:vAlign w:val="bottom"/>
          </w:tcPr>
          <w:p w:rsidR="00FE369C" w:rsidRPr="000F715E" w:rsidRDefault="00FE369C" w:rsidP="00993AB4">
            <w:pPr>
              <w:ind w:left="-284" w:right="-43"/>
              <w:jc w:val="right"/>
              <w:rPr>
                <w:lang w:eastAsia="en-US"/>
              </w:rPr>
            </w:pPr>
            <w:r w:rsidRPr="000F715E">
              <w:rPr>
                <w:lang w:eastAsia="en-US"/>
              </w:rPr>
              <w:t>15</w:t>
            </w:r>
          </w:p>
        </w:tc>
      </w:tr>
      <w:tr w:rsidR="00FE369C" w:rsidRPr="000F715E" w:rsidTr="004A07B0">
        <w:trPr>
          <w:trHeight w:val="20"/>
        </w:trPr>
        <w:tc>
          <w:tcPr>
            <w:tcW w:w="9357" w:type="dxa"/>
            <w:tcBorders>
              <w:top w:val="single" w:sz="48" w:space="0" w:color="BFBFBF"/>
              <w:left w:val="nil"/>
              <w:bottom w:val="single" w:sz="12" w:space="0" w:color="244061"/>
              <w:right w:val="nil"/>
            </w:tcBorders>
          </w:tcPr>
          <w:p w:rsidR="00FE369C" w:rsidRPr="000F715E" w:rsidRDefault="00FE369C" w:rsidP="00FE0D94">
            <w:pPr>
              <w:ind w:left="210"/>
              <w:jc w:val="both"/>
              <w:rPr>
                <w:b/>
                <w:spacing w:val="-6"/>
                <w:sz w:val="4"/>
                <w:szCs w:val="4"/>
                <w:lang w:eastAsia="en-US"/>
              </w:rPr>
            </w:pPr>
          </w:p>
          <w:p w:rsidR="00FE369C" w:rsidRPr="000F715E" w:rsidRDefault="00FE369C" w:rsidP="00FE0D94">
            <w:pPr>
              <w:ind w:left="210"/>
              <w:jc w:val="both"/>
              <w:rPr>
                <w:b/>
                <w:spacing w:val="-6"/>
                <w:sz w:val="4"/>
                <w:szCs w:val="4"/>
                <w:lang w:eastAsia="en-US"/>
              </w:rPr>
            </w:pPr>
          </w:p>
          <w:p w:rsidR="00FE369C" w:rsidRPr="000F715E" w:rsidRDefault="00FE369C" w:rsidP="00E1540C">
            <w:pPr>
              <w:ind w:left="-42"/>
              <w:jc w:val="both"/>
              <w:rPr>
                <w:spacing w:val="-6"/>
                <w:sz w:val="20"/>
                <w:szCs w:val="20"/>
                <w:lang w:eastAsia="en-US"/>
              </w:rPr>
            </w:pPr>
            <w:r w:rsidRPr="000F715E">
              <w:rPr>
                <w:b/>
                <w:sz w:val="20"/>
                <w:szCs w:val="20"/>
              </w:rPr>
              <w:t xml:space="preserve">     3. ПРАВИЛА И ОБЛАСТЬ ПРИМЕНЕНИЯ РАСЧЕТНЫХ ПОКАЗАТЕЛЕЙ, СОДЕРЖАЩИХСЯ В ОСНОВНОЙ ЧАСТИ МЕСТНЫХ НОРМАТИВОВ ГРАДОСТРОИТЕЛЬНОГО ПРОЕКТИР</w:t>
            </w:r>
            <w:r w:rsidRPr="000F715E">
              <w:rPr>
                <w:b/>
                <w:sz w:val="20"/>
                <w:szCs w:val="20"/>
              </w:rPr>
              <w:t>О</w:t>
            </w:r>
            <w:r w:rsidRPr="000F715E">
              <w:rPr>
                <w:b/>
                <w:sz w:val="20"/>
                <w:szCs w:val="20"/>
              </w:rPr>
              <w:t>ВАНИЯ МУГРЕЕВО-НИКОЛЬСКОГО СЕЛЬСКОГО ПОСЕЛЕНИЯ ЮЖСКОГО МУНИЦ</w:t>
            </w:r>
            <w:r w:rsidRPr="000F715E">
              <w:rPr>
                <w:b/>
                <w:sz w:val="20"/>
                <w:szCs w:val="20"/>
              </w:rPr>
              <w:t>И</w:t>
            </w:r>
            <w:r w:rsidRPr="000F715E">
              <w:rPr>
                <w:b/>
                <w:sz w:val="20"/>
                <w:szCs w:val="20"/>
              </w:rPr>
              <w:t>ПАЛЬНОГО РАЙОНА ИВАНОВСКОЙ ОБЛАСТИ</w:t>
            </w:r>
          </w:p>
        </w:tc>
        <w:tc>
          <w:tcPr>
            <w:tcW w:w="532" w:type="dxa"/>
            <w:tcBorders>
              <w:top w:val="single" w:sz="48" w:space="0" w:color="BFBFBF"/>
              <w:left w:val="nil"/>
              <w:bottom w:val="single" w:sz="12" w:space="0" w:color="244061"/>
              <w:right w:val="nil"/>
            </w:tcBorders>
            <w:vAlign w:val="bottom"/>
          </w:tcPr>
          <w:p w:rsidR="00FE369C" w:rsidRPr="000F715E" w:rsidRDefault="00FE369C" w:rsidP="00CA5CF7">
            <w:pPr>
              <w:ind w:left="-284" w:right="-43"/>
              <w:jc w:val="right"/>
              <w:rPr>
                <w:lang w:eastAsia="en-US"/>
              </w:rPr>
            </w:pPr>
            <w:r w:rsidRPr="000F715E">
              <w:rPr>
                <w:lang w:eastAsia="en-US"/>
              </w:rPr>
              <w:t>24</w:t>
            </w:r>
          </w:p>
        </w:tc>
      </w:tr>
    </w:tbl>
    <w:p w:rsidR="00FE369C" w:rsidRPr="000F715E" w:rsidRDefault="00FE369C" w:rsidP="00264A76">
      <w:pPr>
        <w:pStyle w:val="Heading1"/>
        <w:numPr>
          <w:ilvl w:val="0"/>
          <w:numId w:val="0"/>
        </w:numPr>
        <w:ind w:left="-360" w:right="-261"/>
        <w:jc w:val="left"/>
        <w:rPr>
          <w:b w:val="0"/>
        </w:rPr>
      </w:pPr>
      <w:r w:rsidRPr="000F715E">
        <w:t>ПРИЛОЖЕНИЕ 1</w:t>
      </w:r>
      <w:r w:rsidRPr="000F715E">
        <w:rPr>
          <w:b w:val="0"/>
        </w:rPr>
        <w:t>. ТЕРМИНЫ И ОПРЕДЕЛЕНИЯ</w:t>
      </w:r>
      <w:r w:rsidRPr="000F715E">
        <w:rPr>
          <w:b w:val="0"/>
        </w:rPr>
        <w:tab/>
      </w:r>
      <w:r w:rsidRPr="000F715E">
        <w:rPr>
          <w:b w:val="0"/>
        </w:rPr>
        <w:tab/>
      </w:r>
      <w:r w:rsidRPr="000F715E">
        <w:t xml:space="preserve">                                               </w:t>
      </w:r>
      <w:r w:rsidRPr="000F715E">
        <w:rPr>
          <w:b w:val="0"/>
        </w:rPr>
        <w:t xml:space="preserve">25                           </w:t>
      </w:r>
      <w:r w:rsidRPr="000F715E">
        <w:t>ПРИЛОЖЕНИЕ 2</w:t>
      </w:r>
      <w:r w:rsidRPr="000F715E">
        <w:rPr>
          <w:b w:val="0"/>
        </w:rPr>
        <w:t xml:space="preserve"> . ПЕРЕЧЕНЬ ИСПОЛЬЗУЕМЫХ СОКРАЩЕНИЙ</w:t>
      </w:r>
      <w:r w:rsidRPr="000F715E">
        <w:rPr>
          <w:b w:val="0"/>
        </w:rPr>
        <w:tab/>
        <w:t xml:space="preserve">     </w:t>
      </w:r>
      <w:r w:rsidRPr="000F715E">
        <w:rPr>
          <w:b w:val="0"/>
        </w:rPr>
        <w:tab/>
        <w:t xml:space="preserve">                       26</w:t>
      </w:r>
      <w:r w:rsidRPr="000F715E">
        <w:t xml:space="preserve"> Приложение 3 .</w:t>
      </w:r>
      <w:r w:rsidRPr="000F715E">
        <w:rPr>
          <w:b w:val="0"/>
        </w:rPr>
        <w:t xml:space="preserve"> Перечень законодательных актов и нормативно-правовых актов, используемых при разработке местных нормативов градостроительного проектирования</w:t>
      </w:r>
      <w:r w:rsidRPr="000F715E">
        <w:rPr>
          <w:b w:val="0"/>
        </w:rPr>
        <w:tab/>
      </w:r>
      <w:r w:rsidRPr="000F715E">
        <w:rPr>
          <w:b w:val="0"/>
        </w:rPr>
        <w:tab/>
      </w:r>
      <w:r w:rsidRPr="000F715E">
        <w:rPr>
          <w:b w:val="0"/>
        </w:rPr>
        <w:tab/>
      </w:r>
      <w:r w:rsidRPr="000F715E">
        <w:rPr>
          <w:b w:val="0"/>
        </w:rPr>
        <w:tab/>
        <w:t xml:space="preserve">                                   27</w:t>
      </w:r>
    </w:p>
    <w:p w:rsidR="00FE369C" w:rsidRPr="000F715E" w:rsidRDefault="00FE369C" w:rsidP="00E1540C">
      <w:pPr>
        <w:pStyle w:val="af0"/>
        <w:keepNext/>
        <w:spacing w:before="240"/>
        <w:ind w:firstLine="0"/>
        <w:rPr>
          <w:b/>
          <w:lang w:val="ru-RU"/>
        </w:rPr>
      </w:pPr>
    </w:p>
    <w:p w:rsidR="00FE369C" w:rsidRPr="000F715E" w:rsidRDefault="00FE369C" w:rsidP="00E1540C">
      <w:pPr>
        <w:ind w:right="-184"/>
        <w:rPr>
          <w:b/>
        </w:rPr>
      </w:pPr>
    </w:p>
    <w:p w:rsidR="00FE369C" w:rsidRPr="000F715E" w:rsidRDefault="00FE369C" w:rsidP="00CB2CA2">
      <w:pPr>
        <w:tabs>
          <w:tab w:val="left" w:pos="2025"/>
        </w:tabs>
        <w:autoSpaceDE w:val="0"/>
        <w:autoSpaceDN w:val="0"/>
        <w:adjustRightInd w:val="0"/>
        <w:spacing w:line="276" w:lineRule="auto"/>
        <w:ind w:firstLine="851"/>
        <w:jc w:val="both"/>
        <w:rPr>
          <w:b/>
          <w:sz w:val="22"/>
        </w:rPr>
      </w:pPr>
    </w:p>
    <w:p w:rsidR="00FE369C" w:rsidRPr="000F715E" w:rsidRDefault="00FE369C" w:rsidP="00E1540C">
      <w:pPr>
        <w:autoSpaceDE w:val="0"/>
        <w:autoSpaceDN w:val="0"/>
        <w:adjustRightInd w:val="0"/>
        <w:spacing w:line="276" w:lineRule="auto"/>
        <w:ind w:right="-184" w:firstLine="851"/>
        <w:jc w:val="both"/>
        <w:rPr>
          <w:b/>
          <w:sz w:val="22"/>
        </w:rPr>
      </w:pPr>
    </w:p>
    <w:p w:rsidR="00FE369C" w:rsidRPr="000F715E" w:rsidRDefault="00FE369C" w:rsidP="00821D86">
      <w:pPr>
        <w:autoSpaceDE w:val="0"/>
        <w:autoSpaceDN w:val="0"/>
        <w:adjustRightInd w:val="0"/>
        <w:spacing w:line="276" w:lineRule="auto"/>
        <w:ind w:firstLine="851"/>
        <w:jc w:val="both"/>
        <w:rPr>
          <w:b/>
          <w:sz w:val="22"/>
        </w:rPr>
      </w:pPr>
    </w:p>
    <w:p w:rsidR="00FE369C" w:rsidRPr="000F715E" w:rsidRDefault="00FE369C" w:rsidP="00821D86">
      <w:pPr>
        <w:autoSpaceDE w:val="0"/>
        <w:autoSpaceDN w:val="0"/>
        <w:adjustRightInd w:val="0"/>
        <w:spacing w:line="276" w:lineRule="auto"/>
        <w:ind w:firstLine="851"/>
        <w:jc w:val="both"/>
        <w:rPr>
          <w:b/>
          <w:sz w:val="22"/>
        </w:rPr>
      </w:pPr>
    </w:p>
    <w:p w:rsidR="00FE369C" w:rsidRPr="000F715E" w:rsidRDefault="00FE369C" w:rsidP="00821D86">
      <w:pPr>
        <w:autoSpaceDE w:val="0"/>
        <w:autoSpaceDN w:val="0"/>
        <w:adjustRightInd w:val="0"/>
        <w:spacing w:line="276" w:lineRule="auto"/>
        <w:ind w:firstLine="851"/>
        <w:jc w:val="both"/>
        <w:rPr>
          <w:b/>
          <w:sz w:val="22"/>
        </w:rPr>
      </w:pPr>
    </w:p>
    <w:p w:rsidR="00FE369C" w:rsidRPr="000F715E" w:rsidRDefault="00FE369C" w:rsidP="00821D86">
      <w:pPr>
        <w:autoSpaceDE w:val="0"/>
        <w:autoSpaceDN w:val="0"/>
        <w:adjustRightInd w:val="0"/>
        <w:spacing w:line="276" w:lineRule="auto"/>
        <w:ind w:firstLine="851"/>
        <w:jc w:val="both"/>
        <w:rPr>
          <w:b/>
          <w:sz w:val="22"/>
        </w:rPr>
      </w:pPr>
    </w:p>
    <w:p w:rsidR="00FE369C" w:rsidRPr="000F715E" w:rsidRDefault="00FE369C" w:rsidP="00821D86">
      <w:pPr>
        <w:autoSpaceDE w:val="0"/>
        <w:autoSpaceDN w:val="0"/>
        <w:adjustRightInd w:val="0"/>
        <w:spacing w:line="276" w:lineRule="auto"/>
        <w:ind w:firstLine="851"/>
        <w:jc w:val="both"/>
        <w:rPr>
          <w:b/>
          <w:sz w:val="22"/>
        </w:rPr>
      </w:pPr>
    </w:p>
    <w:p w:rsidR="00FE369C" w:rsidRPr="000F715E" w:rsidRDefault="00FE369C" w:rsidP="00821D86">
      <w:pPr>
        <w:autoSpaceDE w:val="0"/>
        <w:autoSpaceDN w:val="0"/>
        <w:adjustRightInd w:val="0"/>
        <w:spacing w:line="276" w:lineRule="auto"/>
        <w:ind w:firstLine="851"/>
        <w:jc w:val="both"/>
        <w:rPr>
          <w:b/>
          <w:sz w:val="22"/>
        </w:rPr>
      </w:pPr>
    </w:p>
    <w:p w:rsidR="00FE369C" w:rsidRPr="000F715E" w:rsidRDefault="00FE369C" w:rsidP="00821D86">
      <w:pPr>
        <w:autoSpaceDE w:val="0"/>
        <w:autoSpaceDN w:val="0"/>
        <w:adjustRightInd w:val="0"/>
        <w:spacing w:line="276" w:lineRule="auto"/>
        <w:ind w:firstLine="851"/>
        <w:jc w:val="both"/>
        <w:rPr>
          <w:b/>
          <w:sz w:val="22"/>
        </w:rPr>
      </w:pPr>
    </w:p>
    <w:p w:rsidR="00FE369C" w:rsidRPr="000F715E" w:rsidRDefault="00FE369C" w:rsidP="00821D86">
      <w:pPr>
        <w:autoSpaceDE w:val="0"/>
        <w:autoSpaceDN w:val="0"/>
        <w:adjustRightInd w:val="0"/>
        <w:spacing w:line="276" w:lineRule="auto"/>
        <w:ind w:firstLine="851"/>
        <w:jc w:val="both"/>
        <w:rPr>
          <w:b/>
          <w:sz w:val="22"/>
        </w:rPr>
      </w:pPr>
    </w:p>
    <w:p w:rsidR="00FE369C" w:rsidRPr="000F715E" w:rsidRDefault="00FE369C" w:rsidP="00821D86">
      <w:pPr>
        <w:autoSpaceDE w:val="0"/>
        <w:autoSpaceDN w:val="0"/>
        <w:adjustRightInd w:val="0"/>
        <w:spacing w:line="276" w:lineRule="auto"/>
        <w:ind w:firstLine="851"/>
        <w:jc w:val="both"/>
        <w:rPr>
          <w:b/>
          <w:sz w:val="22"/>
        </w:rPr>
      </w:pPr>
    </w:p>
    <w:p w:rsidR="00FE369C" w:rsidRPr="000F715E" w:rsidRDefault="00FE369C" w:rsidP="00821D86">
      <w:pPr>
        <w:autoSpaceDE w:val="0"/>
        <w:autoSpaceDN w:val="0"/>
        <w:adjustRightInd w:val="0"/>
        <w:spacing w:line="276" w:lineRule="auto"/>
        <w:ind w:firstLine="851"/>
        <w:jc w:val="both"/>
        <w:rPr>
          <w:b/>
          <w:sz w:val="22"/>
        </w:rPr>
      </w:pPr>
    </w:p>
    <w:p w:rsidR="00FE369C" w:rsidRPr="000F715E" w:rsidRDefault="00FE369C" w:rsidP="00821D86">
      <w:pPr>
        <w:autoSpaceDE w:val="0"/>
        <w:autoSpaceDN w:val="0"/>
        <w:adjustRightInd w:val="0"/>
        <w:spacing w:line="276" w:lineRule="auto"/>
        <w:ind w:firstLine="851"/>
        <w:jc w:val="both"/>
        <w:rPr>
          <w:b/>
          <w:sz w:val="22"/>
        </w:rPr>
      </w:pPr>
    </w:p>
    <w:p w:rsidR="00FE369C" w:rsidRPr="000F715E" w:rsidRDefault="00FE369C" w:rsidP="00821D86">
      <w:pPr>
        <w:autoSpaceDE w:val="0"/>
        <w:autoSpaceDN w:val="0"/>
        <w:adjustRightInd w:val="0"/>
        <w:spacing w:line="276" w:lineRule="auto"/>
        <w:ind w:firstLine="851"/>
        <w:jc w:val="both"/>
        <w:rPr>
          <w:b/>
          <w:sz w:val="22"/>
        </w:rPr>
      </w:pPr>
    </w:p>
    <w:p w:rsidR="00FE369C" w:rsidRPr="000F715E" w:rsidRDefault="00FE369C" w:rsidP="00821D86">
      <w:pPr>
        <w:autoSpaceDE w:val="0"/>
        <w:autoSpaceDN w:val="0"/>
        <w:adjustRightInd w:val="0"/>
        <w:spacing w:line="276" w:lineRule="auto"/>
        <w:ind w:firstLine="851"/>
        <w:jc w:val="both"/>
        <w:rPr>
          <w:b/>
          <w:sz w:val="22"/>
        </w:rPr>
      </w:pPr>
    </w:p>
    <w:p w:rsidR="00FE369C" w:rsidRPr="000F715E" w:rsidRDefault="00FE369C" w:rsidP="00821D86">
      <w:pPr>
        <w:autoSpaceDE w:val="0"/>
        <w:autoSpaceDN w:val="0"/>
        <w:adjustRightInd w:val="0"/>
        <w:spacing w:line="276" w:lineRule="auto"/>
        <w:ind w:firstLine="851"/>
        <w:jc w:val="both"/>
        <w:rPr>
          <w:b/>
          <w:sz w:val="22"/>
        </w:rPr>
      </w:pPr>
    </w:p>
    <w:p w:rsidR="00FE369C" w:rsidRPr="000F715E" w:rsidRDefault="00FE369C" w:rsidP="00821D86">
      <w:pPr>
        <w:autoSpaceDE w:val="0"/>
        <w:autoSpaceDN w:val="0"/>
        <w:adjustRightInd w:val="0"/>
        <w:spacing w:line="276" w:lineRule="auto"/>
        <w:ind w:firstLine="851"/>
        <w:jc w:val="both"/>
        <w:rPr>
          <w:b/>
          <w:sz w:val="22"/>
        </w:rPr>
      </w:pPr>
    </w:p>
    <w:p w:rsidR="00FE369C" w:rsidRPr="000F715E" w:rsidRDefault="00FE369C" w:rsidP="00821D86">
      <w:pPr>
        <w:autoSpaceDE w:val="0"/>
        <w:autoSpaceDN w:val="0"/>
        <w:adjustRightInd w:val="0"/>
        <w:spacing w:line="276" w:lineRule="auto"/>
        <w:ind w:firstLine="851"/>
        <w:jc w:val="both"/>
        <w:rPr>
          <w:b/>
          <w:sz w:val="22"/>
        </w:rPr>
      </w:pPr>
    </w:p>
    <w:p w:rsidR="00FE369C" w:rsidRPr="000F715E" w:rsidRDefault="00FE369C" w:rsidP="00821D86">
      <w:pPr>
        <w:autoSpaceDE w:val="0"/>
        <w:autoSpaceDN w:val="0"/>
        <w:adjustRightInd w:val="0"/>
        <w:spacing w:line="276" w:lineRule="auto"/>
        <w:ind w:firstLine="851"/>
        <w:jc w:val="both"/>
        <w:rPr>
          <w:b/>
          <w:sz w:val="22"/>
        </w:rPr>
      </w:pPr>
    </w:p>
    <w:p w:rsidR="00FE369C" w:rsidRPr="000F715E" w:rsidRDefault="00FE369C" w:rsidP="00821D86">
      <w:pPr>
        <w:autoSpaceDE w:val="0"/>
        <w:autoSpaceDN w:val="0"/>
        <w:adjustRightInd w:val="0"/>
        <w:spacing w:line="276" w:lineRule="auto"/>
        <w:ind w:firstLine="851"/>
        <w:jc w:val="both"/>
        <w:rPr>
          <w:b/>
          <w:sz w:val="22"/>
        </w:rPr>
      </w:pPr>
    </w:p>
    <w:p w:rsidR="00FE369C" w:rsidRPr="000F715E" w:rsidRDefault="00FE369C" w:rsidP="00821D86">
      <w:pPr>
        <w:autoSpaceDE w:val="0"/>
        <w:autoSpaceDN w:val="0"/>
        <w:adjustRightInd w:val="0"/>
        <w:spacing w:line="276" w:lineRule="auto"/>
        <w:ind w:firstLine="851"/>
        <w:jc w:val="both"/>
        <w:rPr>
          <w:b/>
          <w:sz w:val="22"/>
        </w:rPr>
      </w:pPr>
    </w:p>
    <w:p w:rsidR="00FE369C" w:rsidRPr="000F715E" w:rsidRDefault="00FE369C" w:rsidP="00821D86">
      <w:pPr>
        <w:autoSpaceDE w:val="0"/>
        <w:autoSpaceDN w:val="0"/>
        <w:adjustRightInd w:val="0"/>
        <w:spacing w:line="276" w:lineRule="auto"/>
        <w:ind w:firstLine="851"/>
        <w:jc w:val="both"/>
        <w:rPr>
          <w:b/>
          <w:sz w:val="22"/>
        </w:rPr>
      </w:pPr>
    </w:p>
    <w:p w:rsidR="00FE369C" w:rsidRPr="000F715E" w:rsidRDefault="00FE369C" w:rsidP="00821D86">
      <w:pPr>
        <w:autoSpaceDE w:val="0"/>
        <w:autoSpaceDN w:val="0"/>
        <w:adjustRightInd w:val="0"/>
        <w:spacing w:line="276" w:lineRule="auto"/>
        <w:ind w:firstLine="851"/>
        <w:jc w:val="both"/>
        <w:rPr>
          <w:b/>
          <w:sz w:val="22"/>
        </w:rPr>
      </w:pPr>
    </w:p>
    <w:p w:rsidR="00FE369C" w:rsidRPr="000F715E" w:rsidRDefault="00FE369C" w:rsidP="00821D86">
      <w:pPr>
        <w:autoSpaceDE w:val="0"/>
        <w:autoSpaceDN w:val="0"/>
        <w:adjustRightInd w:val="0"/>
        <w:spacing w:line="276" w:lineRule="auto"/>
        <w:ind w:firstLine="851"/>
        <w:jc w:val="both"/>
        <w:rPr>
          <w:b/>
          <w:sz w:val="22"/>
        </w:rPr>
      </w:pPr>
    </w:p>
    <w:p w:rsidR="00FE369C" w:rsidRPr="000F715E" w:rsidRDefault="00FE369C" w:rsidP="00821D86">
      <w:pPr>
        <w:autoSpaceDE w:val="0"/>
        <w:autoSpaceDN w:val="0"/>
        <w:adjustRightInd w:val="0"/>
        <w:spacing w:line="276" w:lineRule="auto"/>
        <w:ind w:firstLine="851"/>
        <w:jc w:val="both"/>
        <w:rPr>
          <w:b/>
          <w:sz w:val="21"/>
          <w:szCs w:val="21"/>
        </w:rPr>
      </w:pPr>
    </w:p>
    <w:p w:rsidR="00FE369C" w:rsidRPr="000F715E" w:rsidRDefault="00FE369C" w:rsidP="00821D86">
      <w:pPr>
        <w:autoSpaceDE w:val="0"/>
        <w:autoSpaceDN w:val="0"/>
        <w:adjustRightInd w:val="0"/>
        <w:spacing w:line="276" w:lineRule="auto"/>
        <w:ind w:firstLine="851"/>
        <w:jc w:val="both"/>
        <w:rPr>
          <w:b/>
          <w:sz w:val="21"/>
          <w:szCs w:val="21"/>
        </w:rPr>
      </w:pPr>
    </w:p>
    <w:p w:rsidR="00FE369C" w:rsidRPr="000F715E" w:rsidRDefault="00FE369C" w:rsidP="00821D86">
      <w:pPr>
        <w:autoSpaceDE w:val="0"/>
        <w:autoSpaceDN w:val="0"/>
        <w:adjustRightInd w:val="0"/>
        <w:spacing w:line="276" w:lineRule="auto"/>
        <w:ind w:firstLine="851"/>
        <w:jc w:val="both"/>
        <w:rPr>
          <w:b/>
          <w:sz w:val="21"/>
          <w:szCs w:val="21"/>
        </w:rPr>
      </w:pPr>
      <w:bookmarkStart w:id="1" w:name="_GoBack"/>
      <w:bookmarkEnd w:id="1"/>
      <w:r w:rsidRPr="000F715E">
        <w:rPr>
          <w:b/>
          <w:sz w:val="21"/>
          <w:szCs w:val="21"/>
        </w:rPr>
        <w:t>ВВЕДЕНИЕ</w:t>
      </w:r>
    </w:p>
    <w:p w:rsidR="00FE369C" w:rsidRPr="000F715E" w:rsidRDefault="00FE369C" w:rsidP="00B63289">
      <w:pPr>
        <w:autoSpaceDE w:val="0"/>
        <w:autoSpaceDN w:val="0"/>
        <w:adjustRightInd w:val="0"/>
        <w:spacing w:line="276" w:lineRule="auto"/>
        <w:ind w:firstLine="851"/>
        <w:jc w:val="both"/>
      </w:pPr>
      <w:r w:rsidRPr="000F715E">
        <w:t>Местные нормативы градостроительного проектирования Мугреево-Никольского сельского поселения Южского муниципального района Ивановской области  разработаны в соответствии с требованиями Градостроительного кодекса Российской Федерации, Ф</w:t>
      </w:r>
      <w:r w:rsidRPr="000F715E">
        <w:t>е</w:t>
      </w:r>
      <w:r w:rsidRPr="000F715E">
        <w:t>дерального закона  от 05.05.2014 г. № 131-ФЗ «О внесении изменений в Градостроител</w:t>
      </w:r>
      <w:r w:rsidRPr="000F715E">
        <w:t>ь</w:t>
      </w:r>
      <w:r w:rsidRPr="000F715E">
        <w:t>ный кодекс Российской Федерации», с учетом  региональных нормативов градостро</w:t>
      </w:r>
      <w:r w:rsidRPr="000F715E">
        <w:t>и</w:t>
      </w:r>
      <w:r w:rsidRPr="000F715E">
        <w:t>тельного проектирования Ивановской области, утвержденных постановлением Прав</w:t>
      </w:r>
      <w:r w:rsidRPr="000F715E">
        <w:t>и</w:t>
      </w:r>
      <w:r w:rsidRPr="000F715E">
        <w:t>тельства Ивановской области от 29.12.2017 № 526-п,  нормативных правовых актов орг</w:t>
      </w:r>
      <w:r w:rsidRPr="000F715E">
        <w:t>а</w:t>
      </w:r>
      <w:r w:rsidRPr="000F715E">
        <w:t>нов местного самоуправления Южского муниципального района (Постановление адм</w:t>
      </w:r>
      <w:r w:rsidRPr="000F715E">
        <w:t>и</w:t>
      </w:r>
      <w:r w:rsidRPr="000F715E">
        <w:t>нистрации Южского муниципального района от 20.08.2015 N 450-п "О порядке подгото</w:t>
      </w:r>
      <w:r w:rsidRPr="000F715E">
        <w:t>в</w:t>
      </w:r>
      <w:r w:rsidRPr="000F715E">
        <w:t>ки, утверждения местных нормативов градостроительного проектирования Южского м</w:t>
      </w:r>
      <w:r w:rsidRPr="000F715E">
        <w:t>у</w:t>
      </w:r>
      <w:r w:rsidRPr="000F715E">
        <w:t>ниципального района и внесения в них изменений".</w:t>
      </w:r>
    </w:p>
    <w:p w:rsidR="00FE369C" w:rsidRPr="000F715E" w:rsidRDefault="00FE369C" w:rsidP="008115CB">
      <w:pPr>
        <w:autoSpaceDE w:val="0"/>
        <w:autoSpaceDN w:val="0"/>
        <w:adjustRightInd w:val="0"/>
        <w:spacing w:line="276" w:lineRule="auto"/>
        <w:ind w:firstLine="851"/>
        <w:jc w:val="both"/>
      </w:pPr>
      <w:r w:rsidRPr="000F715E">
        <w:t>Согласно  п. 26 ст.1 Градостроительного кодекса Российской Федерации (далее также ГрК РФ), - нормативы градостроительного проектирования - совокупность уст</w:t>
      </w:r>
      <w:r w:rsidRPr="000F715E">
        <w:t>а</w:t>
      </w:r>
      <w:r w:rsidRPr="000F715E">
        <w:t>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ГрК РФ, населения субъектов Российской Федерации, муниципальных образований и расчетных показателей максимально допу</w:t>
      </w:r>
      <w:r w:rsidRPr="000F715E">
        <w:t>с</w:t>
      </w:r>
      <w:r w:rsidRPr="000F715E">
        <w:t xml:space="preserve">тимого уровня территориальной доступности таких объектов для населения субъектов Российской Федерации, муниципальных образований. </w:t>
      </w:r>
    </w:p>
    <w:p w:rsidR="00FE369C" w:rsidRPr="000F715E" w:rsidRDefault="00FE369C" w:rsidP="007E0180">
      <w:pPr>
        <w:autoSpaceDE w:val="0"/>
        <w:autoSpaceDN w:val="0"/>
        <w:adjustRightInd w:val="0"/>
        <w:spacing w:line="276" w:lineRule="auto"/>
        <w:ind w:firstLine="851"/>
        <w:jc w:val="both"/>
      </w:pPr>
      <w:r w:rsidRPr="000F715E">
        <w:t>Нормативы градостроительного проектирования Мугреево-Никольского сельск</w:t>
      </w:r>
      <w:r w:rsidRPr="000F715E">
        <w:t>о</w:t>
      </w:r>
      <w:r w:rsidRPr="000F715E">
        <w:t>го поселения Южского муниципального района Ивановской области (далее – МНГП)  – нормативный правовой акт, устанавливающий совокупность расчетных показателей м</w:t>
      </w:r>
      <w:r w:rsidRPr="000F715E">
        <w:t>и</w:t>
      </w:r>
      <w:r w:rsidRPr="000F715E">
        <w:t>нимально допустимого уровня обеспеченности объектами местного значения сельского поселения, относящимися к следующим  областям (электро-, тепло-, газо-, водоснабж</w:t>
      </w:r>
      <w:r w:rsidRPr="000F715E">
        <w:t>е</w:t>
      </w:r>
      <w:r w:rsidRPr="000F715E">
        <w:t>ние и водоотведение населения; автомобильные дороги местного значения; образование; здравоохранение, физическая культура и массовый спорт; обработка, утилизация, обе</w:t>
      </w:r>
      <w:r w:rsidRPr="000F715E">
        <w:t>з</w:t>
      </w:r>
      <w:r w:rsidRPr="000F715E">
        <w:t>вреживание, размещение твердых коммунальных отходов) иными объектами местного значения сельского поселения муниципального района и расчетных показателей макс</w:t>
      </w:r>
      <w:r w:rsidRPr="000F715E">
        <w:t>и</w:t>
      </w:r>
      <w:r w:rsidRPr="000F715E">
        <w:t>мально допустимого уровня территориальной доступности таких объектов для населения сельского поселения муниципального района.</w:t>
      </w:r>
    </w:p>
    <w:p w:rsidR="00FE369C" w:rsidRPr="000F715E" w:rsidRDefault="00FE369C" w:rsidP="007E0180">
      <w:pPr>
        <w:autoSpaceDE w:val="0"/>
        <w:autoSpaceDN w:val="0"/>
        <w:adjustRightInd w:val="0"/>
        <w:spacing w:line="276" w:lineRule="auto"/>
        <w:ind w:firstLine="851"/>
        <w:jc w:val="both"/>
      </w:pPr>
      <w:r w:rsidRPr="000F715E">
        <w:t>МНГП включают в себя:</w:t>
      </w:r>
    </w:p>
    <w:p w:rsidR="00FE369C" w:rsidRPr="000F715E" w:rsidRDefault="00FE369C" w:rsidP="007E0180">
      <w:pPr>
        <w:pStyle w:val="BodyText"/>
        <w:ind w:right="-4" w:firstLine="707"/>
        <w:rPr>
          <w:sz w:val="24"/>
          <w:szCs w:val="24"/>
        </w:rPr>
      </w:pPr>
      <w:r w:rsidRPr="000F715E">
        <w:rPr>
          <w:sz w:val="24"/>
          <w:szCs w:val="24"/>
        </w:rPr>
        <w:t>1)</w:t>
      </w:r>
      <w:r w:rsidRPr="000F715E">
        <w:rPr>
          <w:sz w:val="24"/>
          <w:szCs w:val="24"/>
        </w:rPr>
        <w:tab/>
        <w:t>основную часть (расчетные показатели минимально допустимого уровня обеспеченности объектами местного значения населения сельского поселения и расче</w:t>
      </w:r>
      <w:r w:rsidRPr="000F715E">
        <w:rPr>
          <w:sz w:val="24"/>
          <w:szCs w:val="24"/>
        </w:rPr>
        <w:t>т</w:t>
      </w:r>
      <w:r w:rsidRPr="000F715E">
        <w:rPr>
          <w:sz w:val="24"/>
          <w:szCs w:val="24"/>
        </w:rPr>
        <w:t>ные показатели максимально допустимого уровня территориальной доступности таких объектов для населения сельского поселения);</w:t>
      </w:r>
    </w:p>
    <w:p w:rsidR="00FE369C" w:rsidRPr="000F715E" w:rsidRDefault="00FE369C" w:rsidP="007E0180">
      <w:pPr>
        <w:pStyle w:val="BodyText"/>
        <w:ind w:right="-4" w:firstLine="707"/>
        <w:rPr>
          <w:sz w:val="24"/>
          <w:szCs w:val="24"/>
        </w:rPr>
      </w:pPr>
      <w:r w:rsidRPr="000F715E">
        <w:rPr>
          <w:sz w:val="24"/>
          <w:szCs w:val="24"/>
        </w:rPr>
        <w:t>2)</w:t>
      </w:r>
      <w:r w:rsidRPr="000F715E">
        <w:rPr>
          <w:sz w:val="24"/>
          <w:szCs w:val="24"/>
        </w:rPr>
        <w:tab/>
        <w:t>материалы по обоснованию расчетных показателей, содержащихся в осно</w:t>
      </w:r>
      <w:r w:rsidRPr="000F715E">
        <w:rPr>
          <w:sz w:val="24"/>
          <w:szCs w:val="24"/>
        </w:rPr>
        <w:t>в</w:t>
      </w:r>
      <w:r w:rsidRPr="000F715E">
        <w:rPr>
          <w:sz w:val="24"/>
          <w:szCs w:val="24"/>
        </w:rPr>
        <w:t>ной части нормативов градостроительного проектирования;</w:t>
      </w:r>
    </w:p>
    <w:p w:rsidR="00FE369C" w:rsidRPr="000F715E" w:rsidRDefault="00FE369C" w:rsidP="007E0180">
      <w:pPr>
        <w:pStyle w:val="BodyText"/>
        <w:ind w:right="-4" w:firstLine="707"/>
        <w:rPr>
          <w:sz w:val="24"/>
          <w:szCs w:val="24"/>
        </w:rPr>
      </w:pPr>
      <w:r w:rsidRPr="000F715E">
        <w:rPr>
          <w:sz w:val="24"/>
          <w:szCs w:val="24"/>
        </w:rPr>
        <w:t>3)</w:t>
      </w:r>
      <w:r w:rsidRPr="000F715E">
        <w:rPr>
          <w:sz w:val="24"/>
          <w:szCs w:val="24"/>
        </w:rPr>
        <w:tab/>
        <w:t>правила и область применения расчетных показателей, содержащихся в о</w:t>
      </w:r>
      <w:r w:rsidRPr="000F715E">
        <w:rPr>
          <w:sz w:val="24"/>
          <w:szCs w:val="24"/>
        </w:rPr>
        <w:t>с</w:t>
      </w:r>
      <w:r w:rsidRPr="000F715E">
        <w:rPr>
          <w:sz w:val="24"/>
          <w:szCs w:val="24"/>
        </w:rPr>
        <w:t>новной части нормативов градостроительного проектирования.</w:t>
      </w:r>
    </w:p>
    <w:p w:rsidR="00FE369C" w:rsidRPr="000F715E" w:rsidRDefault="00FE369C" w:rsidP="007E0180">
      <w:pPr>
        <w:pStyle w:val="BodyText"/>
        <w:ind w:right="-4" w:firstLine="707"/>
        <w:rPr>
          <w:sz w:val="24"/>
          <w:szCs w:val="24"/>
        </w:rPr>
      </w:pPr>
      <w:r w:rsidRPr="000F715E">
        <w:rPr>
          <w:sz w:val="24"/>
          <w:szCs w:val="24"/>
        </w:rPr>
        <w:t>МНГП сельского поселения  разработаны на основании статистических и дем</w:t>
      </w:r>
      <w:r w:rsidRPr="000F715E">
        <w:rPr>
          <w:sz w:val="24"/>
          <w:szCs w:val="24"/>
        </w:rPr>
        <w:t>о</w:t>
      </w:r>
      <w:r w:rsidRPr="000F715E">
        <w:rPr>
          <w:sz w:val="24"/>
          <w:szCs w:val="24"/>
        </w:rPr>
        <w:t>графических данных с учетом административно-территориального устройства, социал</w:t>
      </w:r>
      <w:r w:rsidRPr="000F715E">
        <w:rPr>
          <w:sz w:val="24"/>
          <w:szCs w:val="24"/>
        </w:rPr>
        <w:t>ь</w:t>
      </w:r>
      <w:r w:rsidRPr="000F715E">
        <w:rPr>
          <w:sz w:val="24"/>
          <w:szCs w:val="24"/>
        </w:rPr>
        <w:t>но- демографического состава и плотности населения, природно-климатических особе</w:t>
      </w:r>
      <w:r w:rsidRPr="000F715E">
        <w:rPr>
          <w:sz w:val="24"/>
          <w:szCs w:val="24"/>
        </w:rPr>
        <w:t>н</w:t>
      </w:r>
      <w:r w:rsidRPr="000F715E">
        <w:rPr>
          <w:sz w:val="24"/>
          <w:szCs w:val="24"/>
        </w:rPr>
        <w:t>ностей, стратегий, программ и планов социально-экономического развития, предложений органов местного самоуправления муниципального образования.</w:t>
      </w:r>
    </w:p>
    <w:p w:rsidR="00FE369C" w:rsidRPr="000F715E" w:rsidRDefault="00FE369C" w:rsidP="007E0180">
      <w:pPr>
        <w:pStyle w:val="BodyText"/>
        <w:ind w:right="-4" w:firstLine="707"/>
        <w:rPr>
          <w:sz w:val="24"/>
          <w:szCs w:val="24"/>
        </w:rPr>
      </w:pPr>
    </w:p>
    <w:p w:rsidR="00FE369C" w:rsidRPr="000F715E" w:rsidRDefault="00FE369C" w:rsidP="007E0180">
      <w:pPr>
        <w:pStyle w:val="BodyText"/>
        <w:ind w:right="-4" w:firstLine="707"/>
        <w:rPr>
          <w:sz w:val="24"/>
          <w:szCs w:val="24"/>
        </w:rPr>
      </w:pPr>
    </w:p>
    <w:p w:rsidR="00FE369C" w:rsidRPr="000F715E" w:rsidRDefault="00FE369C" w:rsidP="007E0180">
      <w:pPr>
        <w:pStyle w:val="BodyText"/>
        <w:ind w:right="-4" w:firstLine="707"/>
        <w:rPr>
          <w:b/>
          <w:sz w:val="24"/>
          <w:szCs w:val="24"/>
        </w:rPr>
      </w:pPr>
      <w:bookmarkStart w:id="2" w:name="_Toc517276713"/>
      <w:r w:rsidRPr="000F715E">
        <w:rPr>
          <w:b/>
          <w:sz w:val="24"/>
          <w:szCs w:val="24"/>
        </w:rPr>
        <w:t>1. ОСНОВНАЯ ЧАСТЬ.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w:t>
      </w:r>
      <w:r w:rsidRPr="000F715E">
        <w:rPr>
          <w:b/>
          <w:sz w:val="24"/>
          <w:szCs w:val="24"/>
        </w:rPr>
        <w:t>А</w:t>
      </w:r>
      <w:r w:rsidRPr="000F715E">
        <w:rPr>
          <w:b/>
          <w:sz w:val="24"/>
          <w:szCs w:val="24"/>
        </w:rPr>
        <w:t>СЕЛЕНИЯ МУГРЕЕВО-НИКОЛЬСКОГО СЕЛЬСКОГО ПОСЕЛЕНИЯ ЮЖСК</w:t>
      </w:r>
      <w:r w:rsidRPr="000F715E">
        <w:rPr>
          <w:b/>
          <w:sz w:val="24"/>
          <w:szCs w:val="24"/>
        </w:rPr>
        <w:t>О</w:t>
      </w:r>
      <w:r w:rsidRPr="000F715E">
        <w:rPr>
          <w:b/>
          <w:sz w:val="24"/>
          <w:szCs w:val="24"/>
        </w:rPr>
        <w:t>ГО МУНИЦИПАЛЬНОГО РАЙОНА ИВАНОВСКОЙ ОБЛАСТИ.</w:t>
      </w:r>
    </w:p>
    <w:bookmarkEnd w:id="2"/>
    <w:p w:rsidR="00FE369C" w:rsidRPr="000F715E" w:rsidRDefault="00FE369C" w:rsidP="00480029">
      <w:pPr>
        <w:pBdr>
          <w:bottom w:val="single" w:sz="12" w:space="0" w:color="244061"/>
        </w:pBdr>
        <w:shd w:val="clear" w:color="auto" w:fill="F2F2F2"/>
        <w:rPr>
          <w:b/>
          <w:sz w:val="22"/>
          <w:szCs w:val="28"/>
          <w:lang w:eastAsia="en-US"/>
        </w:rPr>
      </w:pPr>
    </w:p>
    <w:p w:rsidR="00FE369C" w:rsidRPr="000F715E" w:rsidRDefault="00FE369C" w:rsidP="003731C7">
      <w:pPr>
        <w:ind w:firstLine="851"/>
        <w:jc w:val="both"/>
        <w:rPr>
          <w:sz w:val="10"/>
          <w:szCs w:val="28"/>
        </w:rPr>
      </w:pPr>
    </w:p>
    <w:p w:rsidR="00FE369C" w:rsidRPr="000F715E" w:rsidRDefault="00FE369C" w:rsidP="008D66A1">
      <w:pPr>
        <w:ind w:firstLine="851"/>
        <w:jc w:val="both"/>
      </w:pPr>
      <w:r w:rsidRPr="000F715E">
        <w:t>Расчетные показатели минимально допустимого уровня обеспеченности объе</w:t>
      </w:r>
      <w:r w:rsidRPr="000F715E">
        <w:t>к</w:t>
      </w:r>
      <w:r w:rsidRPr="000F715E">
        <w:t>тами местного значения сельского поселения и расчётные показатели максимально д</w:t>
      </w:r>
      <w:r w:rsidRPr="000F715E">
        <w:t>о</w:t>
      </w:r>
      <w:r w:rsidRPr="000F715E">
        <w:t>пустимого уровня территориальной доступности таких объектов для сельского поселения исходя из текущей обеспеченности муниципального образования объектами местного значения, фактической потребности населения в тех или иных услугах и объектах, с уч</w:t>
      </w:r>
      <w:r w:rsidRPr="000F715E">
        <w:t>е</w:t>
      </w:r>
      <w:r w:rsidRPr="000F715E">
        <w:t>том динамики социально-экономического развития, приоритетов градостроительного развития муниципального образования, демографической ситуации, уровня жизни нас</w:t>
      </w:r>
      <w:r w:rsidRPr="000F715E">
        <w:t>е</w:t>
      </w:r>
      <w:r w:rsidRPr="000F715E">
        <w:t xml:space="preserve">ления, а также документов стратегического планирования муниципального образования. </w:t>
      </w:r>
    </w:p>
    <w:p w:rsidR="00FE369C" w:rsidRPr="000F715E" w:rsidRDefault="00FE369C" w:rsidP="008D66A1">
      <w:pPr>
        <w:ind w:firstLine="851"/>
        <w:jc w:val="both"/>
        <w:rPr>
          <w:sz w:val="28"/>
          <w:szCs w:val="28"/>
        </w:rPr>
      </w:pPr>
    </w:p>
    <w:p w:rsidR="00FE369C" w:rsidRPr="000F715E" w:rsidRDefault="00FE369C" w:rsidP="002648E8">
      <w:pPr>
        <w:pStyle w:val="Heading2"/>
        <w:numPr>
          <w:ilvl w:val="1"/>
          <w:numId w:val="22"/>
        </w:numPr>
        <w:suppressAutoHyphens/>
        <w:spacing w:after="240"/>
        <w:ind w:left="0" w:firstLine="0"/>
        <w:jc w:val="center"/>
        <w:rPr>
          <w:rFonts w:ascii="Times New Roman" w:hAnsi="Times New Roman" w:cs="Times New Roman"/>
        </w:rPr>
      </w:pPr>
      <w:bookmarkStart w:id="3" w:name="_Toc499049172"/>
      <w:bookmarkStart w:id="4" w:name="_Toc517276714"/>
      <w:r w:rsidRPr="000F715E">
        <w:rPr>
          <w:rFonts w:ascii="Times New Roman" w:hAnsi="Times New Roman" w:cs="Times New Roman"/>
        </w:rPr>
        <w:t xml:space="preserve">Объекты местного значения сельского поселения </w:t>
      </w:r>
      <w:bookmarkStart w:id="5" w:name="OLE_LINK253"/>
      <w:bookmarkStart w:id="6" w:name="OLE_LINK254"/>
      <w:r w:rsidRPr="000F715E">
        <w:rPr>
          <w:rFonts w:ascii="Times New Roman" w:hAnsi="Times New Roman" w:cs="Times New Roman"/>
        </w:rPr>
        <w:t>в области электро-, тепло-, газо- и водоснабжения населения, водоотведения</w:t>
      </w:r>
      <w:bookmarkEnd w:id="3"/>
      <w:bookmarkEnd w:id="4"/>
      <w:bookmarkEnd w:id="5"/>
      <w:bookmarkEnd w:id="6"/>
    </w:p>
    <w:p w:rsidR="00FE369C" w:rsidRPr="000F715E" w:rsidRDefault="00FE369C" w:rsidP="0034268E">
      <w:pPr>
        <w:spacing w:before="120"/>
        <w:jc w:val="right"/>
        <w:rPr>
          <w:b/>
          <w:i/>
        </w:rPr>
      </w:pPr>
      <w:r w:rsidRPr="000F715E">
        <w:rPr>
          <w:b/>
          <w:i/>
        </w:rPr>
        <w:t>Таблица 1.1</w:t>
      </w:r>
    </w:p>
    <w:p w:rsidR="00FE369C" w:rsidRPr="000F715E" w:rsidRDefault="00FE369C" w:rsidP="00FE1A1C">
      <w:pPr>
        <w:suppressAutoHyphens/>
        <w:spacing w:after="120"/>
        <w:jc w:val="both"/>
        <w:rPr>
          <w:b/>
        </w:rPr>
      </w:pPr>
      <w:r w:rsidRPr="000F715E">
        <w:rPr>
          <w:b/>
        </w:rPr>
        <w:t xml:space="preserve">Расчётные показатели минимально допустимого уровня обеспеченности объектами местного значения сельского поселения в области электро-, тепло-, газо- и водоснабжения населения, водоотведения и показатели максимально допустимого уровня территориальной доступности таких объектов для населения </w:t>
      </w:r>
    </w:p>
    <w:p w:rsidR="00FE369C" w:rsidRPr="000F715E" w:rsidRDefault="00FE369C" w:rsidP="008D66A1">
      <w:pPr>
        <w:ind w:firstLine="851"/>
        <w:jc w:val="both"/>
      </w:pP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0"/>
      </w:tblPr>
      <w:tblGrid>
        <w:gridCol w:w="1729"/>
        <w:gridCol w:w="2127"/>
        <w:gridCol w:w="1984"/>
        <w:gridCol w:w="2835"/>
        <w:gridCol w:w="709"/>
      </w:tblGrid>
      <w:tr w:rsidR="00FE369C" w:rsidRPr="000F715E" w:rsidTr="00EA5227">
        <w:trPr>
          <w:cantSplit/>
          <w:tblHeader/>
        </w:trPr>
        <w:tc>
          <w:tcPr>
            <w:tcW w:w="1729" w:type="dxa"/>
            <w:shd w:val="clear" w:color="auto" w:fill="D9D9D9"/>
          </w:tcPr>
          <w:p w:rsidR="00FE369C" w:rsidRPr="000F715E" w:rsidRDefault="00FE369C" w:rsidP="00EA5227">
            <w:pPr>
              <w:pStyle w:val="af0"/>
              <w:ind w:firstLine="0"/>
              <w:jc w:val="center"/>
              <w:rPr>
                <w:b/>
                <w:i/>
                <w:sz w:val="20"/>
                <w:szCs w:val="20"/>
                <w:lang w:val="ru-RU"/>
              </w:rPr>
            </w:pPr>
            <w:r w:rsidRPr="000F715E">
              <w:rPr>
                <w:b/>
                <w:i/>
                <w:sz w:val="20"/>
                <w:szCs w:val="20"/>
                <w:lang w:val="ru-RU"/>
              </w:rPr>
              <w:t>Наименование вида объекта</w:t>
            </w:r>
          </w:p>
        </w:tc>
        <w:tc>
          <w:tcPr>
            <w:tcW w:w="2127" w:type="dxa"/>
            <w:shd w:val="clear" w:color="auto" w:fill="D9D9D9"/>
          </w:tcPr>
          <w:p w:rsidR="00FE369C" w:rsidRPr="000F715E" w:rsidRDefault="00FE369C" w:rsidP="00EA5227">
            <w:pPr>
              <w:pStyle w:val="af0"/>
              <w:ind w:firstLine="0"/>
              <w:jc w:val="center"/>
              <w:rPr>
                <w:b/>
                <w:i/>
                <w:sz w:val="20"/>
                <w:szCs w:val="20"/>
                <w:lang w:val="ru-RU"/>
              </w:rPr>
            </w:pPr>
            <w:r w:rsidRPr="000F715E">
              <w:rPr>
                <w:b/>
                <w:i/>
                <w:sz w:val="20"/>
                <w:szCs w:val="20"/>
                <w:lang w:val="ru-RU"/>
              </w:rPr>
              <w:t>Тип расчетного пок</w:t>
            </w:r>
            <w:r w:rsidRPr="000F715E">
              <w:rPr>
                <w:b/>
                <w:i/>
                <w:sz w:val="20"/>
                <w:szCs w:val="20"/>
                <w:lang w:val="ru-RU"/>
              </w:rPr>
              <w:t>а</w:t>
            </w:r>
            <w:r w:rsidRPr="000F715E">
              <w:rPr>
                <w:b/>
                <w:i/>
                <w:sz w:val="20"/>
                <w:szCs w:val="20"/>
                <w:lang w:val="ru-RU"/>
              </w:rPr>
              <w:t>зателя</w:t>
            </w:r>
          </w:p>
        </w:tc>
        <w:tc>
          <w:tcPr>
            <w:tcW w:w="1984" w:type="dxa"/>
            <w:shd w:val="clear" w:color="auto" w:fill="D9D9D9"/>
          </w:tcPr>
          <w:p w:rsidR="00FE369C" w:rsidRPr="000F715E" w:rsidRDefault="00FE369C" w:rsidP="00EA5227">
            <w:pPr>
              <w:pStyle w:val="af0"/>
              <w:ind w:firstLine="0"/>
              <w:jc w:val="center"/>
              <w:rPr>
                <w:b/>
                <w:i/>
                <w:sz w:val="20"/>
                <w:szCs w:val="20"/>
                <w:lang w:val="ru-RU"/>
              </w:rPr>
            </w:pPr>
            <w:r w:rsidRPr="000F715E">
              <w:rPr>
                <w:b/>
                <w:i/>
                <w:sz w:val="20"/>
                <w:szCs w:val="20"/>
                <w:lang w:val="ru-RU"/>
              </w:rPr>
              <w:t>Наименование ра</w:t>
            </w:r>
            <w:r w:rsidRPr="000F715E">
              <w:rPr>
                <w:b/>
                <w:i/>
                <w:sz w:val="20"/>
                <w:szCs w:val="20"/>
                <w:lang w:val="ru-RU"/>
              </w:rPr>
              <w:t>с</w:t>
            </w:r>
            <w:r w:rsidRPr="000F715E">
              <w:rPr>
                <w:b/>
                <w:i/>
                <w:sz w:val="20"/>
                <w:szCs w:val="20"/>
                <w:lang w:val="ru-RU"/>
              </w:rPr>
              <w:t>четного показателя, единица измерения</w:t>
            </w:r>
          </w:p>
        </w:tc>
        <w:tc>
          <w:tcPr>
            <w:tcW w:w="3544" w:type="dxa"/>
            <w:gridSpan w:val="2"/>
            <w:shd w:val="clear" w:color="auto" w:fill="D9D9D9"/>
          </w:tcPr>
          <w:p w:rsidR="00FE369C" w:rsidRPr="000F715E" w:rsidRDefault="00FE369C" w:rsidP="00EA5227">
            <w:pPr>
              <w:pStyle w:val="af0"/>
              <w:ind w:firstLine="0"/>
              <w:jc w:val="center"/>
              <w:rPr>
                <w:sz w:val="20"/>
                <w:szCs w:val="20"/>
                <w:lang w:val="ru-RU"/>
              </w:rPr>
            </w:pPr>
            <w:r w:rsidRPr="000F715E">
              <w:rPr>
                <w:b/>
                <w:i/>
                <w:sz w:val="20"/>
                <w:szCs w:val="20"/>
                <w:lang w:val="ru-RU"/>
              </w:rPr>
              <w:t>Значение расчетного показателя</w:t>
            </w:r>
          </w:p>
        </w:tc>
      </w:tr>
      <w:tr w:rsidR="00FE369C" w:rsidRPr="000F715E" w:rsidTr="00EA5227">
        <w:trPr>
          <w:cantSplit/>
          <w:trHeight w:val="36"/>
        </w:trPr>
        <w:tc>
          <w:tcPr>
            <w:tcW w:w="1729" w:type="dxa"/>
            <w:vMerge w:val="restart"/>
            <w:shd w:val="clear" w:color="auto" w:fill="F2F2F2"/>
          </w:tcPr>
          <w:p w:rsidR="00FE369C" w:rsidRPr="000F715E" w:rsidRDefault="00FE369C" w:rsidP="00EA5227">
            <w:pPr>
              <w:pStyle w:val="af0"/>
              <w:ind w:firstLine="0"/>
              <w:jc w:val="left"/>
              <w:rPr>
                <w:sz w:val="20"/>
                <w:szCs w:val="20"/>
                <w:lang w:val="ru-RU"/>
              </w:rPr>
            </w:pPr>
            <w:bookmarkStart w:id="7" w:name="_Hlk490034204"/>
            <w:r w:rsidRPr="000F715E">
              <w:rPr>
                <w:sz w:val="20"/>
                <w:szCs w:val="20"/>
                <w:lang w:val="ru-RU"/>
              </w:rPr>
              <w:t>Объекты электр</w:t>
            </w:r>
            <w:r w:rsidRPr="000F715E">
              <w:rPr>
                <w:sz w:val="20"/>
                <w:szCs w:val="20"/>
                <w:lang w:val="ru-RU"/>
              </w:rPr>
              <w:t>о</w:t>
            </w:r>
            <w:r w:rsidRPr="000F715E">
              <w:rPr>
                <w:sz w:val="20"/>
                <w:szCs w:val="20"/>
                <w:lang w:val="ru-RU"/>
              </w:rPr>
              <w:t>снабжения</w:t>
            </w:r>
            <w:r w:rsidRPr="000F715E">
              <w:rPr>
                <w:sz w:val="20"/>
                <w:szCs w:val="20"/>
              </w:rPr>
              <w:t xml:space="preserve"> </w:t>
            </w:r>
          </w:p>
        </w:tc>
        <w:tc>
          <w:tcPr>
            <w:tcW w:w="2127" w:type="dxa"/>
            <w:vMerge w:val="restart"/>
          </w:tcPr>
          <w:p w:rsidR="00FE369C" w:rsidRPr="000F715E" w:rsidRDefault="00FE369C" w:rsidP="00EA5227">
            <w:pPr>
              <w:pStyle w:val="af0"/>
              <w:ind w:firstLine="0"/>
              <w:jc w:val="left"/>
              <w:rPr>
                <w:sz w:val="20"/>
                <w:szCs w:val="20"/>
                <w:lang w:val="ru-RU"/>
              </w:rPr>
            </w:pPr>
            <w:r w:rsidRPr="000F715E">
              <w:rPr>
                <w:sz w:val="20"/>
                <w:szCs w:val="20"/>
                <w:lang w:val="ru-RU"/>
              </w:rPr>
              <w:t>Расчетный показатель минимально допуст</w:t>
            </w:r>
            <w:r w:rsidRPr="000F715E">
              <w:rPr>
                <w:sz w:val="20"/>
                <w:szCs w:val="20"/>
                <w:lang w:val="ru-RU"/>
              </w:rPr>
              <w:t>и</w:t>
            </w:r>
            <w:r w:rsidRPr="000F715E">
              <w:rPr>
                <w:sz w:val="20"/>
                <w:szCs w:val="20"/>
                <w:lang w:val="ru-RU"/>
              </w:rPr>
              <w:t>мого уровня обесп</w:t>
            </w:r>
            <w:r w:rsidRPr="000F715E">
              <w:rPr>
                <w:sz w:val="20"/>
                <w:szCs w:val="20"/>
                <w:lang w:val="ru-RU"/>
              </w:rPr>
              <w:t>е</w:t>
            </w:r>
            <w:r w:rsidRPr="000F715E">
              <w:rPr>
                <w:sz w:val="20"/>
                <w:szCs w:val="20"/>
                <w:lang w:val="ru-RU"/>
              </w:rPr>
              <w:t>ченности</w:t>
            </w:r>
          </w:p>
        </w:tc>
        <w:tc>
          <w:tcPr>
            <w:tcW w:w="1984" w:type="dxa"/>
            <w:vMerge w:val="restart"/>
          </w:tcPr>
          <w:p w:rsidR="00FE369C" w:rsidRPr="000F715E" w:rsidRDefault="00FE369C" w:rsidP="00EA5227">
            <w:pPr>
              <w:pStyle w:val="af0"/>
              <w:ind w:firstLine="0"/>
              <w:jc w:val="left"/>
              <w:rPr>
                <w:sz w:val="20"/>
                <w:szCs w:val="20"/>
                <w:lang w:val="ru-RU"/>
              </w:rPr>
            </w:pPr>
            <w:r w:rsidRPr="000F715E">
              <w:rPr>
                <w:sz w:val="20"/>
                <w:szCs w:val="20"/>
                <w:lang w:val="ru-RU"/>
              </w:rPr>
              <w:t>Объем электроп</w:t>
            </w:r>
            <w:r w:rsidRPr="000F715E">
              <w:rPr>
                <w:sz w:val="20"/>
                <w:szCs w:val="20"/>
                <w:lang w:val="ru-RU"/>
              </w:rPr>
              <w:t>о</w:t>
            </w:r>
            <w:r w:rsidRPr="000F715E">
              <w:rPr>
                <w:sz w:val="20"/>
                <w:szCs w:val="20"/>
                <w:lang w:val="ru-RU"/>
              </w:rPr>
              <w:t>требления, кВт</w:t>
            </w:r>
            <w:r w:rsidRPr="000F715E">
              <w:rPr>
                <w:sz w:val="20"/>
                <w:szCs w:val="20"/>
                <w:lang w:val="ru-RU"/>
              </w:rPr>
              <w:sym w:font="Symbol" w:char="F0D7"/>
            </w:r>
            <w:r w:rsidRPr="000F715E">
              <w:rPr>
                <w:sz w:val="20"/>
                <w:szCs w:val="20"/>
                <w:lang w:val="ru-RU"/>
              </w:rPr>
              <w:t xml:space="preserve">ч на 1 человека в год </w:t>
            </w:r>
          </w:p>
        </w:tc>
        <w:tc>
          <w:tcPr>
            <w:tcW w:w="2835" w:type="dxa"/>
          </w:tcPr>
          <w:p w:rsidR="00FE369C" w:rsidRPr="000F715E" w:rsidRDefault="00FE369C" w:rsidP="00EA5227">
            <w:pPr>
              <w:pStyle w:val="Default"/>
              <w:rPr>
                <w:sz w:val="20"/>
                <w:szCs w:val="20"/>
              </w:rPr>
            </w:pPr>
            <w:r w:rsidRPr="000F715E">
              <w:rPr>
                <w:sz w:val="20"/>
                <w:szCs w:val="20"/>
              </w:rPr>
              <w:t>без стационарных электроплит</w:t>
            </w:r>
          </w:p>
        </w:tc>
        <w:tc>
          <w:tcPr>
            <w:tcW w:w="709" w:type="dxa"/>
          </w:tcPr>
          <w:p w:rsidR="00FE369C" w:rsidRPr="000F715E" w:rsidRDefault="00FE369C" w:rsidP="00EA5227">
            <w:pPr>
              <w:pStyle w:val="Default"/>
              <w:jc w:val="center"/>
              <w:rPr>
                <w:sz w:val="20"/>
                <w:szCs w:val="20"/>
              </w:rPr>
            </w:pPr>
            <w:r w:rsidRPr="000F715E">
              <w:rPr>
                <w:sz w:val="20"/>
                <w:szCs w:val="20"/>
              </w:rPr>
              <w:t>950</w:t>
            </w:r>
          </w:p>
        </w:tc>
      </w:tr>
      <w:tr w:rsidR="00FE369C" w:rsidRPr="000F715E" w:rsidTr="00EA5227">
        <w:trPr>
          <w:cantSplit/>
          <w:trHeight w:val="36"/>
        </w:trPr>
        <w:tc>
          <w:tcPr>
            <w:tcW w:w="1729" w:type="dxa"/>
            <w:vMerge/>
            <w:shd w:val="clear" w:color="auto" w:fill="F2F2F2"/>
          </w:tcPr>
          <w:p w:rsidR="00FE369C" w:rsidRPr="000F715E" w:rsidRDefault="00FE369C" w:rsidP="00EA5227">
            <w:pPr>
              <w:pStyle w:val="af0"/>
              <w:ind w:firstLine="0"/>
              <w:jc w:val="left"/>
              <w:rPr>
                <w:sz w:val="20"/>
                <w:szCs w:val="20"/>
                <w:lang w:val="ru-RU"/>
              </w:rPr>
            </w:pPr>
          </w:p>
        </w:tc>
        <w:tc>
          <w:tcPr>
            <w:tcW w:w="2127" w:type="dxa"/>
            <w:vMerge/>
          </w:tcPr>
          <w:p w:rsidR="00FE369C" w:rsidRPr="000F715E" w:rsidRDefault="00FE369C" w:rsidP="00EA5227">
            <w:pPr>
              <w:pStyle w:val="af0"/>
              <w:ind w:firstLine="0"/>
              <w:jc w:val="left"/>
              <w:rPr>
                <w:sz w:val="20"/>
                <w:szCs w:val="20"/>
                <w:lang w:val="ru-RU"/>
              </w:rPr>
            </w:pPr>
          </w:p>
        </w:tc>
        <w:tc>
          <w:tcPr>
            <w:tcW w:w="1984" w:type="dxa"/>
            <w:vMerge/>
          </w:tcPr>
          <w:p w:rsidR="00FE369C" w:rsidRPr="000F715E" w:rsidRDefault="00FE369C" w:rsidP="00EA5227">
            <w:pPr>
              <w:pStyle w:val="af0"/>
              <w:ind w:firstLine="0"/>
              <w:jc w:val="left"/>
              <w:rPr>
                <w:sz w:val="20"/>
                <w:szCs w:val="20"/>
                <w:lang w:val="ru-RU"/>
              </w:rPr>
            </w:pPr>
          </w:p>
        </w:tc>
        <w:tc>
          <w:tcPr>
            <w:tcW w:w="2835" w:type="dxa"/>
          </w:tcPr>
          <w:p w:rsidR="00FE369C" w:rsidRPr="000F715E" w:rsidRDefault="00FE369C" w:rsidP="00EA5227">
            <w:pPr>
              <w:pStyle w:val="Default"/>
              <w:rPr>
                <w:sz w:val="20"/>
                <w:szCs w:val="20"/>
              </w:rPr>
            </w:pPr>
            <w:r w:rsidRPr="000F715E">
              <w:rPr>
                <w:sz w:val="20"/>
                <w:szCs w:val="20"/>
              </w:rPr>
              <w:t>со стационарными электропл</w:t>
            </w:r>
            <w:r w:rsidRPr="000F715E">
              <w:rPr>
                <w:sz w:val="20"/>
                <w:szCs w:val="20"/>
              </w:rPr>
              <w:t>и</w:t>
            </w:r>
            <w:r w:rsidRPr="000F715E">
              <w:rPr>
                <w:sz w:val="20"/>
                <w:szCs w:val="20"/>
              </w:rPr>
              <w:t>тами (100% охвата)</w:t>
            </w:r>
          </w:p>
        </w:tc>
        <w:tc>
          <w:tcPr>
            <w:tcW w:w="709" w:type="dxa"/>
          </w:tcPr>
          <w:p w:rsidR="00FE369C" w:rsidRPr="000F715E" w:rsidRDefault="00FE369C" w:rsidP="00EA5227">
            <w:pPr>
              <w:pStyle w:val="Default"/>
              <w:jc w:val="center"/>
              <w:rPr>
                <w:sz w:val="20"/>
                <w:szCs w:val="20"/>
              </w:rPr>
            </w:pPr>
            <w:r w:rsidRPr="000F715E">
              <w:rPr>
                <w:sz w:val="20"/>
                <w:szCs w:val="20"/>
              </w:rPr>
              <w:t>1350</w:t>
            </w:r>
          </w:p>
        </w:tc>
      </w:tr>
      <w:tr w:rsidR="00FE369C" w:rsidRPr="000F715E" w:rsidTr="00EA5227">
        <w:trPr>
          <w:cantSplit/>
        </w:trPr>
        <w:tc>
          <w:tcPr>
            <w:tcW w:w="1729" w:type="dxa"/>
            <w:vMerge/>
            <w:shd w:val="clear" w:color="auto" w:fill="F2F2F2"/>
          </w:tcPr>
          <w:p w:rsidR="00FE369C" w:rsidRPr="000F715E" w:rsidRDefault="00FE369C" w:rsidP="00EA5227">
            <w:pPr>
              <w:pStyle w:val="af0"/>
              <w:ind w:firstLine="0"/>
              <w:jc w:val="left"/>
              <w:rPr>
                <w:sz w:val="20"/>
                <w:szCs w:val="20"/>
                <w:lang w:val="ru-RU"/>
              </w:rPr>
            </w:pPr>
          </w:p>
        </w:tc>
        <w:tc>
          <w:tcPr>
            <w:tcW w:w="2127" w:type="dxa"/>
          </w:tcPr>
          <w:p w:rsidR="00FE369C" w:rsidRPr="000F715E" w:rsidRDefault="00FE369C" w:rsidP="00EA5227">
            <w:pPr>
              <w:pStyle w:val="af0"/>
              <w:ind w:firstLine="0"/>
              <w:jc w:val="left"/>
              <w:rPr>
                <w:sz w:val="20"/>
                <w:szCs w:val="20"/>
                <w:lang w:val="ru-RU"/>
              </w:rPr>
            </w:pPr>
            <w:r w:rsidRPr="000F715E">
              <w:rPr>
                <w:sz w:val="20"/>
                <w:szCs w:val="20"/>
                <w:lang w:val="ru-RU"/>
              </w:rPr>
              <w:t>Расчетный показатель максимально допуст</w:t>
            </w:r>
            <w:r w:rsidRPr="000F715E">
              <w:rPr>
                <w:sz w:val="20"/>
                <w:szCs w:val="20"/>
                <w:lang w:val="ru-RU"/>
              </w:rPr>
              <w:t>и</w:t>
            </w:r>
            <w:r w:rsidRPr="000F715E">
              <w:rPr>
                <w:sz w:val="20"/>
                <w:szCs w:val="20"/>
                <w:lang w:val="ru-RU"/>
              </w:rPr>
              <w:t>мого уровня территор</w:t>
            </w:r>
            <w:r w:rsidRPr="000F715E">
              <w:rPr>
                <w:sz w:val="20"/>
                <w:szCs w:val="20"/>
                <w:lang w:val="ru-RU"/>
              </w:rPr>
              <w:t>и</w:t>
            </w:r>
            <w:r w:rsidRPr="000F715E">
              <w:rPr>
                <w:sz w:val="20"/>
                <w:szCs w:val="20"/>
                <w:lang w:val="ru-RU"/>
              </w:rPr>
              <w:t>альной доступности</w:t>
            </w:r>
          </w:p>
        </w:tc>
        <w:tc>
          <w:tcPr>
            <w:tcW w:w="5528" w:type="dxa"/>
            <w:gridSpan w:val="3"/>
          </w:tcPr>
          <w:p w:rsidR="00FE369C" w:rsidRPr="000F715E" w:rsidRDefault="00FE369C" w:rsidP="00EA5227">
            <w:pPr>
              <w:pStyle w:val="af0"/>
              <w:ind w:firstLine="0"/>
              <w:jc w:val="center"/>
              <w:rPr>
                <w:sz w:val="20"/>
                <w:szCs w:val="20"/>
                <w:lang w:val="ru-RU"/>
              </w:rPr>
            </w:pPr>
            <w:r w:rsidRPr="000F715E">
              <w:rPr>
                <w:sz w:val="20"/>
                <w:szCs w:val="20"/>
                <w:lang w:val="ru-RU"/>
              </w:rPr>
              <w:t>Не нормируется</w:t>
            </w:r>
          </w:p>
        </w:tc>
      </w:tr>
      <w:bookmarkEnd w:id="7"/>
      <w:tr w:rsidR="00FE369C" w:rsidRPr="000F715E" w:rsidTr="00EA5227">
        <w:trPr>
          <w:cantSplit/>
        </w:trPr>
        <w:tc>
          <w:tcPr>
            <w:tcW w:w="1729" w:type="dxa"/>
            <w:vMerge w:val="restart"/>
            <w:shd w:val="clear" w:color="auto" w:fill="F2F2F2"/>
          </w:tcPr>
          <w:p w:rsidR="00FE369C" w:rsidRPr="000F715E" w:rsidRDefault="00FE369C" w:rsidP="00EA5227">
            <w:pPr>
              <w:pStyle w:val="af0"/>
              <w:ind w:firstLine="0"/>
              <w:jc w:val="left"/>
              <w:rPr>
                <w:sz w:val="20"/>
                <w:szCs w:val="20"/>
                <w:lang w:val="ru-RU"/>
              </w:rPr>
            </w:pPr>
            <w:r w:rsidRPr="000F715E">
              <w:rPr>
                <w:sz w:val="20"/>
                <w:szCs w:val="20"/>
                <w:lang w:val="ru-RU"/>
              </w:rPr>
              <w:t>Объекты газ</w:t>
            </w:r>
            <w:r w:rsidRPr="000F715E">
              <w:rPr>
                <w:sz w:val="20"/>
                <w:szCs w:val="20"/>
                <w:lang w:val="ru-RU"/>
              </w:rPr>
              <w:t>о</w:t>
            </w:r>
            <w:r w:rsidRPr="000F715E">
              <w:rPr>
                <w:sz w:val="20"/>
                <w:szCs w:val="20"/>
                <w:lang w:val="ru-RU"/>
              </w:rPr>
              <w:t xml:space="preserve">снабжения </w:t>
            </w:r>
          </w:p>
        </w:tc>
        <w:tc>
          <w:tcPr>
            <w:tcW w:w="2127" w:type="dxa"/>
            <w:vMerge w:val="restart"/>
          </w:tcPr>
          <w:p w:rsidR="00FE369C" w:rsidRPr="000F715E" w:rsidRDefault="00FE369C" w:rsidP="00EA5227">
            <w:pPr>
              <w:pStyle w:val="af0"/>
              <w:ind w:firstLine="0"/>
              <w:jc w:val="left"/>
              <w:rPr>
                <w:sz w:val="20"/>
                <w:szCs w:val="20"/>
                <w:lang w:val="ru-RU"/>
              </w:rPr>
            </w:pPr>
            <w:r w:rsidRPr="000F715E">
              <w:rPr>
                <w:sz w:val="20"/>
                <w:szCs w:val="20"/>
                <w:lang w:val="ru-RU"/>
              </w:rPr>
              <w:t>Расчетный показатель минимально допуст</w:t>
            </w:r>
            <w:r w:rsidRPr="000F715E">
              <w:rPr>
                <w:sz w:val="20"/>
                <w:szCs w:val="20"/>
                <w:lang w:val="ru-RU"/>
              </w:rPr>
              <w:t>и</w:t>
            </w:r>
            <w:r w:rsidRPr="000F715E">
              <w:rPr>
                <w:sz w:val="20"/>
                <w:szCs w:val="20"/>
                <w:lang w:val="ru-RU"/>
              </w:rPr>
              <w:t>мого уровня обесп</w:t>
            </w:r>
            <w:r w:rsidRPr="000F715E">
              <w:rPr>
                <w:sz w:val="20"/>
                <w:szCs w:val="20"/>
                <w:lang w:val="ru-RU"/>
              </w:rPr>
              <w:t>е</w:t>
            </w:r>
            <w:r w:rsidRPr="000F715E">
              <w:rPr>
                <w:sz w:val="20"/>
                <w:szCs w:val="20"/>
                <w:lang w:val="ru-RU"/>
              </w:rPr>
              <w:t>ченности</w:t>
            </w:r>
          </w:p>
        </w:tc>
        <w:tc>
          <w:tcPr>
            <w:tcW w:w="1984" w:type="dxa"/>
            <w:vMerge w:val="restart"/>
          </w:tcPr>
          <w:p w:rsidR="00FE369C" w:rsidRPr="000F715E" w:rsidRDefault="00FE369C" w:rsidP="00EA5227">
            <w:pPr>
              <w:pStyle w:val="af0"/>
              <w:ind w:firstLine="0"/>
              <w:jc w:val="left"/>
              <w:rPr>
                <w:sz w:val="20"/>
                <w:szCs w:val="20"/>
                <w:lang w:val="ru-RU"/>
              </w:rPr>
            </w:pPr>
            <w:r w:rsidRPr="000F715E">
              <w:rPr>
                <w:sz w:val="20"/>
                <w:szCs w:val="20"/>
                <w:lang w:val="ru-RU"/>
              </w:rPr>
              <w:t>Объем газопотребл</w:t>
            </w:r>
            <w:r w:rsidRPr="000F715E">
              <w:rPr>
                <w:sz w:val="20"/>
                <w:szCs w:val="20"/>
                <w:lang w:val="ru-RU"/>
              </w:rPr>
              <w:t>е</w:t>
            </w:r>
            <w:r w:rsidRPr="000F715E">
              <w:rPr>
                <w:sz w:val="20"/>
                <w:szCs w:val="20"/>
                <w:lang w:val="ru-RU"/>
              </w:rPr>
              <w:t>ния, м</w:t>
            </w:r>
            <w:r w:rsidRPr="000F715E">
              <w:rPr>
                <w:sz w:val="20"/>
                <w:szCs w:val="20"/>
                <w:vertAlign w:val="superscript"/>
                <w:lang w:val="ru-RU"/>
              </w:rPr>
              <w:t>3</w:t>
            </w:r>
            <w:r w:rsidRPr="000F715E">
              <w:rPr>
                <w:sz w:val="20"/>
                <w:szCs w:val="20"/>
                <w:lang w:val="ru-RU"/>
              </w:rPr>
              <w:t>/год на 1 чел</w:t>
            </w:r>
            <w:r w:rsidRPr="000F715E">
              <w:rPr>
                <w:sz w:val="20"/>
                <w:szCs w:val="20"/>
                <w:lang w:val="ru-RU"/>
              </w:rPr>
              <w:t>о</w:t>
            </w:r>
            <w:r w:rsidRPr="000F715E">
              <w:rPr>
                <w:sz w:val="20"/>
                <w:szCs w:val="20"/>
                <w:lang w:val="ru-RU"/>
              </w:rPr>
              <w:t>века</w:t>
            </w:r>
          </w:p>
        </w:tc>
        <w:tc>
          <w:tcPr>
            <w:tcW w:w="2835" w:type="dxa"/>
          </w:tcPr>
          <w:p w:rsidR="00FE369C" w:rsidRPr="000F715E" w:rsidRDefault="00FE369C" w:rsidP="00EA5227">
            <w:pPr>
              <w:pStyle w:val="af0"/>
              <w:widowControl w:val="0"/>
              <w:ind w:firstLine="0"/>
              <w:jc w:val="left"/>
              <w:rPr>
                <w:sz w:val="20"/>
                <w:szCs w:val="20"/>
                <w:lang w:val="ru-RU"/>
              </w:rPr>
            </w:pPr>
            <w:r w:rsidRPr="000F715E">
              <w:rPr>
                <w:sz w:val="20"/>
                <w:szCs w:val="20"/>
                <w:lang w:val="ru-RU"/>
              </w:rPr>
              <w:t>при наличии централизованного горячего водоснабжения</w:t>
            </w:r>
          </w:p>
        </w:tc>
        <w:tc>
          <w:tcPr>
            <w:tcW w:w="709" w:type="dxa"/>
          </w:tcPr>
          <w:p w:rsidR="00FE369C" w:rsidRPr="000F715E" w:rsidRDefault="00FE369C" w:rsidP="00EA5227">
            <w:pPr>
              <w:pStyle w:val="af0"/>
              <w:widowControl w:val="0"/>
              <w:ind w:firstLine="0"/>
              <w:jc w:val="center"/>
              <w:rPr>
                <w:sz w:val="20"/>
                <w:szCs w:val="20"/>
                <w:lang w:val="ru-RU"/>
              </w:rPr>
            </w:pPr>
            <w:r w:rsidRPr="000F715E">
              <w:rPr>
                <w:sz w:val="20"/>
                <w:szCs w:val="20"/>
                <w:lang w:val="ru-RU"/>
              </w:rPr>
              <w:t>120</w:t>
            </w:r>
          </w:p>
        </w:tc>
      </w:tr>
      <w:tr w:rsidR="00FE369C" w:rsidRPr="000F715E" w:rsidTr="00EA5227">
        <w:trPr>
          <w:cantSplit/>
        </w:trPr>
        <w:tc>
          <w:tcPr>
            <w:tcW w:w="1729" w:type="dxa"/>
            <w:vMerge/>
            <w:shd w:val="clear" w:color="auto" w:fill="F2F2F2"/>
          </w:tcPr>
          <w:p w:rsidR="00FE369C" w:rsidRPr="000F715E" w:rsidRDefault="00FE369C" w:rsidP="00EA5227">
            <w:pPr>
              <w:pStyle w:val="af0"/>
              <w:ind w:firstLine="0"/>
              <w:jc w:val="left"/>
              <w:rPr>
                <w:sz w:val="20"/>
                <w:szCs w:val="20"/>
                <w:lang w:val="ru-RU"/>
              </w:rPr>
            </w:pPr>
          </w:p>
        </w:tc>
        <w:tc>
          <w:tcPr>
            <w:tcW w:w="2127" w:type="dxa"/>
            <w:vMerge/>
          </w:tcPr>
          <w:p w:rsidR="00FE369C" w:rsidRPr="000F715E" w:rsidRDefault="00FE369C" w:rsidP="00EA5227">
            <w:pPr>
              <w:pStyle w:val="af0"/>
              <w:ind w:firstLine="0"/>
              <w:jc w:val="left"/>
              <w:rPr>
                <w:sz w:val="20"/>
                <w:szCs w:val="20"/>
                <w:lang w:val="ru-RU"/>
              </w:rPr>
            </w:pPr>
          </w:p>
        </w:tc>
        <w:tc>
          <w:tcPr>
            <w:tcW w:w="1984" w:type="dxa"/>
            <w:vMerge/>
          </w:tcPr>
          <w:p w:rsidR="00FE369C" w:rsidRPr="000F715E" w:rsidRDefault="00FE369C" w:rsidP="00EA5227">
            <w:pPr>
              <w:pStyle w:val="af0"/>
              <w:ind w:firstLine="0"/>
              <w:jc w:val="left"/>
              <w:rPr>
                <w:sz w:val="20"/>
                <w:szCs w:val="20"/>
                <w:lang w:val="ru-RU"/>
              </w:rPr>
            </w:pPr>
          </w:p>
        </w:tc>
        <w:tc>
          <w:tcPr>
            <w:tcW w:w="2835" w:type="dxa"/>
          </w:tcPr>
          <w:p w:rsidR="00FE369C" w:rsidRPr="000F715E" w:rsidRDefault="00FE369C" w:rsidP="00EA5227">
            <w:pPr>
              <w:pStyle w:val="af0"/>
              <w:widowControl w:val="0"/>
              <w:ind w:firstLine="0"/>
              <w:jc w:val="left"/>
              <w:rPr>
                <w:sz w:val="20"/>
                <w:szCs w:val="20"/>
                <w:lang w:val="ru-RU"/>
              </w:rPr>
            </w:pPr>
            <w:r w:rsidRPr="000F715E">
              <w:rPr>
                <w:sz w:val="20"/>
                <w:szCs w:val="20"/>
                <w:lang w:val="ru-RU"/>
              </w:rPr>
              <w:t>при горячем водоснабжении от газовых водонагревателей</w:t>
            </w:r>
          </w:p>
        </w:tc>
        <w:tc>
          <w:tcPr>
            <w:tcW w:w="709" w:type="dxa"/>
          </w:tcPr>
          <w:p w:rsidR="00FE369C" w:rsidRPr="000F715E" w:rsidRDefault="00FE369C" w:rsidP="00EA5227">
            <w:pPr>
              <w:pStyle w:val="af0"/>
              <w:widowControl w:val="0"/>
              <w:ind w:firstLine="0"/>
              <w:jc w:val="center"/>
              <w:rPr>
                <w:sz w:val="20"/>
                <w:szCs w:val="20"/>
                <w:lang w:val="ru-RU"/>
              </w:rPr>
            </w:pPr>
            <w:r w:rsidRPr="000F715E">
              <w:rPr>
                <w:sz w:val="20"/>
                <w:szCs w:val="20"/>
                <w:lang w:val="ru-RU"/>
              </w:rPr>
              <w:t>300</w:t>
            </w:r>
          </w:p>
        </w:tc>
      </w:tr>
      <w:tr w:rsidR="00FE369C" w:rsidRPr="000F715E" w:rsidTr="00EA5227">
        <w:trPr>
          <w:cantSplit/>
        </w:trPr>
        <w:tc>
          <w:tcPr>
            <w:tcW w:w="1729" w:type="dxa"/>
            <w:vMerge/>
            <w:shd w:val="clear" w:color="auto" w:fill="F2F2F2"/>
          </w:tcPr>
          <w:p w:rsidR="00FE369C" w:rsidRPr="000F715E" w:rsidRDefault="00FE369C" w:rsidP="00EA5227">
            <w:pPr>
              <w:pStyle w:val="af0"/>
              <w:ind w:firstLine="0"/>
              <w:jc w:val="left"/>
              <w:rPr>
                <w:sz w:val="20"/>
                <w:szCs w:val="20"/>
                <w:lang w:val="ru-RU"/>
              </w:rPr>
            </w:pPr>
          </w:p>
        </w:tc>
        <w:tc>
          <w:tcPr>
            <w:tcW w:w="2127" w:type="dxa"/>
            <w:vMerge/>
          </w:tcPr>
          <w:p w:rsidR="00FE369C" w:rsidRPr="000F715E" w:rsidRDefault="00FE369C" w:rsidP="00EA5227">
            <w:pPr>
              <w:pStyle w:val="af0"/>
              <w:ind w:firstLine="0"/>
              <w:jc w:val="left"/>
              <w:rPr>
                <w:sz w:val="20"/>
                <w:szCs w:val="20"/>
                <w:lang w:val="ru-RU"/>
              </w:rPr>
            </w:pPr>
          </w:p>
        </w:tc>
        <w:tc>
          <w:tcPr>
            <w:tcW w:w="1984" w:type="dxa"/>
            <w:vMerge/>
          </w:tcPr>
          <w:p w:rsidR="00FE369C" w:rsidRPr="000F715E" w:rsidRDefault="00FE369C" w:rsidP="00EA5227">
            <w:pPr>
              <w:pStyle w:val="af0"/>
              <w:ind w:firstLine="0"/>
              <w:jc w:val="left"/>
              <w:rPr>
                <w:sz w:val="20"/>
                <w:szCs w:val="20"/>
                <w:lang w:val="ru-RU"/>
              </w:rPr>
            </w:pPr>
          </w:p>
        </w:tc>
        <w:tc>
          <w:tcPr>
            <w:tcW w:w="2835" w:type="dxa"/>
          </w:tcPr>
          <w:p w:rsidR="00FE369C" w:rsidRPr="000F715E" w:rsidRDefault="00FE369C" w:rsidP="00EA5227">
            <w:pPr>
              <w:pStyle w:val="af0"/>
              <w:widowControl w:val="0"/>
              <w:ind w:firstLine="0"/>
              <w:jc w:val="left"/>
              <w:rPr>
                <w:sz w:val="20"/>
                <w:szCs w:val="20"/>
                <w:lang w:val="ru-RU"/>
              </w:rPr>
            </w:pPr>
            <w:r w:rsidRPr="000F715E">
              <w:rPr>
                <w:sz w:val="20"/>
                <w:szCs w:val="20"/>
                <w:lang w:val="ru-RU"/>
              </w:rPr>
              <w:t>при отсутствии всяких видов горячего водоснабжения</w:t>
            </w:r>
          </w:p>
        </w:tc>
        <w:tc>
          <w:tcPr>
            <w:tcW w:w="709" w:type="dxa"/>
          </w:tcPr>
          <w:p w:rsidR="00FE369C" w:rsidRPr="000F715E" w:rsidRDefault="00FE369C" w:rsidP="00EA5227">
            <w:pPr>
              <w:pStyle w:val="af0"/>
              <w:widowControl w:val="0"/>
              <w:ind w:firstLine="0"/>
              <w:jc w:val="center"/>
              <w:rPr>
                <w:sz w:val="20"/>
                <w:szCs w:val="20"/>
                <w:lang w:val="ru-RU"/>
              </w:rPr>
            </w:pPr>
            <w:r w:rsidRPr="000F715E">
              <w:rPr>
                <w:sz w:val="20"/>
                <w:szCs w:val="20"/>
                <w:lang w:val="ru-RU"/>
              </w:rPr>
              <w:t>220</w:t>
            </w:r>
          </w:p>
        </w:tc>
      </w:tr>
      <w:tr w:rsidR="00FE369C" w:rsidRPr="000F715E" w:rsidTr="00EA5227">
        <w:trPr>
          <w:cantSplit/>
        </w:trPr>
        <w:tc>
          <w:tcPr>
            <w:tcW w:w="1729" w:type="dxa"/>
            <w:vMerge/>
            <w:shd w:val="clear" w:color="auto" w:fill="F2F2F2"/>
          </w:tcPr>
          <w:p w:rsidR="00FE369C" w:rsidRPr="000F715E" w:rsidRDefault="00FE369C" w:rsidP="00EA5227">
            <w:pPr>
              <w:pStyle w:val="af0"/>
              <w:ind w:firstLine="0"/>
              <w:jc w:val="left"/>
              <w:rPr>
                <w:sz w:val="20"/>
                <w:szCs w:val="20"/>
                <w:lang w:val="ru-RU"/>
              </w:rPr>
            </w:pPr>
          </w:p>
        </w:tc>
        <w:tc>
          <w:tcPr>
            <w:tcW w:w="2127" w:type="dxa"/>
          </w:tcPr>
          <w:p w:rsidR="00FE369C" w:rsidRPr="000F715E" w:rsidRDefault="00FE369C" w:rsidP="00EA5227">
            <w:pPr>
              <w:pStyle w:val="af0"/>
              <w:ind w:firstLine="0"/>
              <w:jc w:val="left"/>
              <w:rPr>
                <w:sz w:val="20"/>
                <w:szCs w:val="20"/>
                <w:lang w:val="ru-RU"/>
              </w:rPr>
            </w:pPr>
            <w:r w:rsidRPr="000F715E">
              <w:rPr>
                <w:sz w:val="20"/>
                <w:szCs w:val="20"/>
                <w:lang w:val="ru-RU"/>
              </w:rPr>
              <w:t>Расчетный показатель максимально допуст</w:t>
            </w:r>
            <w:r w:rsidRPr="000F715E">
              <w:rPr>
                <w:sz w:val="20"/>
                <w:szCs w:val="20"/>
                <w:lang w:val="ru-RU"/>
              </w:rPr>
              <w:t>и</w:t>
            </w:r>
            <w:r w:rsidRPr="000F715E">
              <w:rPr>
                <w:sz w:val="20"/>
                <w:szCs w:val="20"/>
                <w:lang w:val="ru-RU"/>
              </w:rPr>
              <w:t>мого уровня территор</w:t>
            </w:r>
            <w:r w:rsidRPr="000F715E">
              <w:rPr>
                <w:sz w:val="20"/>
                <w:szCs w:val="20"/>
                <w:lang w:val="ru-RU"/>
              </w:rPr>
              <w:t>и</w:t>
            </w:r>
            <w:r w:rsidRPr="000F715E">
              <w:rPr>
                <w:sz w:val="20"/>
                <w:szCs w:val="20"/>
                <w:lang w:val="ru-RU"/>
              </w:rPr>
              <w:t>альной доступности</w:t>
            </w:r>
          </w:p>
        </w:tc>
        <w:tc>
          <w:tcPr>
            <w:tcW w:w="5528" w:type="dxa"/>
            <w:gridSpan w:val="3"/>
          </w:tcPr>
          <w:p w:rsidR="00FE369C" w:rsidRPr="000F715E" w:rsidRDefault="00FE369C" w:rsidP="00EA5227">
            <w:pPr>
              <w:pStyle w:val="af0"/>
              <w:widowControl w:val="0"/>
              <w:ind w:firstLine="0"/>
              <w:jc w:val="center"/>
              <w:rPr>
                <w:sz w:val="20"/>
                <w:szCs w:val="20"/>
                <w:lang w:val="ru-RU"/>
              </w:rPr>
            </w:pPr>
            <w:r w:rsidRPr="000F715E">
              <w:rPr>
                <w:sz w:val="20"/>
                <w:szCs w:val="20"/>
                <w:lang w:val="ru-RU"/>
              </w:rPr>
              <w:t>Не нормируется</w:t>
            </w:r>
          </w:p>
        </w:tc>
      </w:tr>
      <w:tr w:rsidR="00FE369C" w:rsidRPr="000F715E" w:rsidTr="00EA5227">
        <w:trPr>
          <w:cantSplit/>
        </w:trPr>
        <w:tc>
          <w:tcPr>
            <w:tcW w:w="1729" w:type="dxa"/>
            <w:vMerge w:val="restart"/>
            <w:shd w:val="clear" w:color="auto" w:fill="F2F2F2"/>
          </w:tcPr>
          <w:p w:rsidR="00FE369C" w:rsidRPr="000F715E" w:rsidRDefault="00FE369C" w:rsidP="00EA5227">
            <w:pPr>
              <w:pStyle w:val="af0"/>
              <w:ind w:firstLine="0"/>
              <w:jc w:val="left"/>
              <w:rPr>
                <w:sz w:val="20"/>
                <w:szCs w:val="20"/>
                <w:lang w:val="ru-RU"/>
              </w:rPr>
            </w:pPr>
            <w:r w:rsidRPr="000F715E">
              <w:rPr>
                <w:sz w:val="20"/>
                <w:szCs w:val="20"/>
                <w:lang w:val="ru-RU"/>
              </w:rPr>
              <w:t>Объекты тепл</w:t>
            </w:r>
            <w:r w:rsidRPr="000F715E">
              <w:rPr>
                <w:sz w:val="20"/>
                <w:szCs w:val="20"/>
                <w:lang w:val="ru-RU"/>
              </w:rPr>
              <w:t>о</w:t>
            </w:r>
            <w:r w:rsidRPr="000F715E">
              <w:rPr>
                <w:sz w:val="20"/>
                <w:szCs w:val="20"/>
                <w:lang w:val="ru-RU"/>
              </w:rPr>
              <w:t xml:space="preserve">снабжения </w:t>
            </w:r>
          </w:p>
        </w:tc>
        <w:tc>
          <w:tcPr>
            <w:tcW w:w="2127" w:type="dxa"/>
            <w:vMerge w:val="restart"/>
          </w:tcPr>
          <w:p w:rsidR="00FE369C" w:rsidRPr="000F715E" w:rsidRDefault="00FE369C" w:rsidP="00EA5227">
            <w:pPr>
              <w:pStyle w:val="af0"/>
              <w:ind w:firstLine="0"/>
              <w:jc w:val="left"/>
              <w:rPr>
                <w:sz w:val="20"/>
                <w:szCs w:val="20"/>
                <w:lang w:val="ru-RU"/>
              </w:rPr>
            </w:pPr>
            <w:r w:rsidRPr="000F715E">
              <w:rPr>
                <w:sz w:val="20"/>
                <w:szCs w:val="20"/>
                <w:lang w:val="ru-RU"/>
              </w:rPr>
              <w:t>Расчетный показатель минимально допуст</w:t>
            </w:r>
            <w:r w:rsidRPr="000F715E">
              <w:rPr>
                <w:sz w:val="20"/>
                <w:szCs w:val="20"/>
                <w:lang w:val="ru-RU"/>
              </w:rPr>
              <w:t>и</w:t>
            </w:r>
            <w:r w:rsidRPr="000F715E">
              <w:rPr>
                <w:sz w:val="20"/>
                <w:szCs w:val="20"/>
                <w:lang w:val="ru-RU"/>
              </w:rPr>
              <w:t>мого уровня обесп</w:t>
            </w:r>
            <w:r w:rsidRPr="000F715E">
              <w:rPr>
                <w:sz w:val="20"/>
                <w:szCs w:val="20"/>
                <w:lang w:val="ru-RU"/>
              </w:rPr>
              <w:t>е</w:t>
            </w:r>
            <w:r w:rsidRPr="000F715E">
              <w:rPr>
                <w:sz w:val="20"/>
                <w:szCs w:val="20"/>
                <w:lang w:val="ru-RU"/>
              </w:rPr>
              <w:t>ченности</w:t>
            </w:r>
          </w:p>
        </w:tc>
        <w:tc>
          <w:tcPr>
            <w:tcW w:w="1984" w:type="dxa"/>
            <w:vMerge w:val="restart"/>
          </w:tcPr>
          <w:p w:rsidR="00FE369C" w:rsidRPr="000F715E" w:rsidRDefault="00FE369C" w:rsidP="00EA5227">
            <w:pPr>
              <w:pStyle w:val="af0"/>
              <w:ind w:firstLine="0"/>
              <w:jc w:val="left"/>
              <w:rPr>
                <w:sz w:val="20"/>
                <w:szCs w:val="20"/>
                <w:lang w:val="ru-RU"/>
              </w:rPr>
            </w:pPr>
            <w:r w:rsidRPr="000F715E">
              <w:rPr>
                <w:sz w:val="20"/>
                <w:szCs w:val="20"/>
                <w:lang w:val="ru-RU"/>
              </w:rPr>
              <w:t>Объем теплопотре</w:t>
            </w:r>
            <w:r w:rsidRPr="000F715E">
              <w:rPr>
                <w:sz w:val="20"/>
                <w:szCs w:val="20"/>
                <w:lang w:val="ru-RU"/>
              </w:rPr>
              <w:t>б</w:t>
            </w:r>
            <w:r w:rsidRPr="000F715E">
              <w:rPr>
                <w:sz w:val="20"/>
                <w:szCs w:val="20"/>
                <w:lang w:val="ru-RU"/>
              </w:rPr>
              <w:t>ления, Гкал/год на 1 человека</w:t>
            </w:r>
          </w:p>
        </w:tc>
        <w:tc>
          <w:tcPr>
            <w:tcW w:w="2835" w:type="dxa"/>
          </w:tcPr>
          <w:p w:rsidR="00FE369C" w:rsidRPr="000F715E" w:rsidRDefault="00FE369C" w:rsidP="00EA5227">
            <w:pPr>
              <w:pStyle w:val="af0"/>
              <w:widowControl w:val="0"/>
              <w:ind w:firstLine="0"/>
              <w:jc w:val="left"/>
              <w:rPr>
                <w:sz w:val="20"/>
                <w:szCs w:val="20"/>
                <w:lang w:val="ru-RU"/>
              </w:rPr>
            </w:pPr>
            <w:r w:rsidRPr="000F715E">
              <w:rPr>
                <w:sz w:val="20"/>
                <w:szCs w:val="20"/>
                <w:lang w:val="ru-RU"/>
              </w:rPr>
              <w:t>при наличии в квартире газовой плиты и централизованного горячего водоснабжения при газоснабжении природным г</w:t>
            </w:r>
            <w:r w:rsidRPr="000F715E">
              <w:rPr>
                <w:sz w:val="20"/>
                <w:szCs w:val="20"/>
                <w:lang w:val="ru-RU"/>
              </w:rPr>
              <w:t>а</w:t>
            </w:r>
            <w:r w:rsidRPr="000F715E">
              <w:rPr>
                <w:sz w:val="20"/>
                <w:szCs w:val="20"/>
                <w:lang w:val="ru-RU"/>
              </w:rPr>
              <w:t>зом</w:t>
            </w:r>
          </w:p>
        </w:tc>
        <w:tc>
          <w:tcPr>
            <w:tcW w:w="709" w:type="dxa"/>
          </w:tcPr>
          <w:p w:rsidR="00FE369C" w:rsidRPr="000F715E" w:rsidRDefault="00FE369C" w:rsidP="00EA5227">
            <w:pPr>
              <w:pStyle w:val="af0"/>
              <w:widowControl w:val="0"/>
              <w:ind w:firstLine="0"/>
              <w:jc w:val="center"/>
              <w:rPr>
                <w:sz w:val="20"/>
                <w:szCs w:val="20"/>
                <w:lang w:val="ru-RU"/>
              </w:rPr>
            </w:pPr>
            <w:r w:rsidRPr="000F715E">
              <w:rPr>
                <w:sz w:val="20"/>
                <w:szCs w:val="20"/>
                <w:lang w:val="ru-RU"/>
              </w:rPr>
              <w:t>0,97</w:t>
            </w:r>
          </w:p>
        </w:tc>
      </w:tr>
      <w:tr w:rsidR="00FE369C" w:rsidRPr="000F715E" w:rsidTr="00EA5227">
        <w:trPr>
          <w:cantSplit/>
        </w:trPr>
        <w:tc>
          <w:tcPr>
            <w:tcW w:w="1729" w:type="dxa"/>
            <w:vMerge/>
            <w:shd w:val="clear" w:color="auto" w:fill="F2F2F2"/>
          </w:tcPr>
          <w:p w:rsidR="00FE369C" w:rsidRPr="000F715E" w:rsidRDefault="00FE369C" w:rsidP="00EA5227">
            <w:pPr>
              <w:pStyle w:val="af0"/>
              <w:ind w:firstLine="0"/>
              <w:jc w:val="left"/>
              <w:rPr>
                <w:sz w:val="20"/>
                <w:szCs w:val="20"/>
                <w:lang w:val="ru-RU"/>
              </w:rPr>
            </w:pPr>
          </w:p>
        </w:tc>
        <w:tc>
          <w:tcPr>
            <w:tcW w:w="2127" w:type="dxa"/>
            <w:vMerge/>
          </w:tcPr>
          <w:p w:rsidR="00FE369C" w:rsidRPr="000F715E" w:rsidRDefault="00FE369C" w:rsidP="00EA5227">
            <w:pPr>
              <w:pStyle w:val="af0"/>
              <w:ind w:firstLine="0"/>
              <w:jc w:val="left"/>
              <w:rPr>
                <w:sz w:val="20"/>
                <w:szCs w:val="20"/>
                <w:lang w:val="ru-RU"/>
              </w:rPr>
            </w:pPr>
          </w:p>
        </w:tc>
        <w:tc>
          <w:tcPr>
            <w:tcW w:w="1984" w:type="dxa"/>
            <w:vMerge/>
          </w:tcPr>
          <w:p w:rsidR="00FE369C" w:rsidRPr="000F715E" w:rsidRDefault="00FE369C" w:rsidP="00EA5227">
            <w:pPr>
              <w:pStyle w:val="af0"/>
              <w:ind w:firstLine="0"/>
              <w:jc w:val="left"/>
              <w:rPr>
                <w:sz w:val="20"/>
                <w:szCs w:val="20"/>
                <w:lang w:val="ru-RU"/>
              </w:rPr>
            </w:pPr>
          </w:p>
        </w:tc>
        <w:tc>
          <w:tcPr>
            <w:tcW w:w="2835" w:type="dxa"/>
          </w:tcPr>
          <w:p w:rsidR="00FE369C" w:rsidRPr="000F715E" w:rsidRDefault="00FE369C" w:rsidP="00EA5227">
            <w:pPr>
              <w:pStyle w:val="af0"/>
              <w:widowControl w:val="0"/>
              <w:ind w:firstLine="0"/>
              <w:jc w:val="left"/>
              <w:rPr>
                <w:sz w:val="20"/>
                <w:szCs w:val="20"/>
                <w:lang w:val="ru-RU"/>
              </w:rPr>
            </w:pPr>
            <w:r w:rsidRPr="000F715E">
              <w:rPr>
                <w:sz w:val="20"/>
                <w:szCs w:val="20"/>
                <w:lang w:val="ru-RU"/>
              </w:rPr>
              <w:t>при наличии в квартире газовой плиты и газового водонагрев</w:t>
            </w:r>
            <w:r w:rsidRPr="000F715E">
              <w:rPr>
                <w:sz w:val="20"/>
                <w:szCs w:val="20"/>
                <w:lang w:val="ru-RU"/>
              </w:rPr>
              <w:t>а</w:t>
            </w:r>
            <w:r w:rsidRPr="000F715E">
              <w:rPr>
                <w:sz w:val="20"/>
                <w:szCs w:val="20"/>
                <w:lang w:val="ru-RU"/>
              </w:rPr>
              <w:t>теля (при отсутствии централ</w:t>
            </w:r>
            <w:r w:rsidRPr="000F715E">
              <w:rPr>
                <w:sz w:val="20"/>
                <w:szCs w:val="20"/>
                <w:lang w:val="ru-RU"/>
              </w:rPr>
              <w:t>и</w:t>
            </w:r>
            <w:r w:rsidRPr="000F715E">
              <w:rPr>
                <w:sz w:val="20"/>
                <w:szCs w:val="20"/>
                <w:lang w:val="ru-RU"/>
              </w:rPr>
              <w:t>зованного горячего водосна</w:t>
            </w:r>
            <w:r w:rsidRPr="000F715E">
              <w:rPr>
                <w:sz w:val="20"/>
                <w:szCs w:val="20"/>
                <w:lang w:val="ru-RU"/>
              </w:rPr>
              <w:t>б</w:t>
            </w:r>
            <w:r w:rsidRPr="000F715E">
              <w:rPr>
                <w:sz w:val="20"/>
                <w:szCs w:val="20"/>
                <w:lang w:val="ru-RU"/>
              </w:rPr>
              <w:t>жения) при газоснабжении пр</w:t>
            </w:r>
            <w:r w:rsidRPr="000F715E">
              <w:rPr>
                <w:sz w:val="20"/>
                <w:szCs w:val="20"/>
                <w:lang w:val="ru-RU"/>
              </w:rPr>
              <w:t>и</w:t>
            </w:r>
            <w:r w:rsidRPr="000F715E">
              <w:rPr>
                <w:sz w:val="20"/>
                <w:szCs w:val="20"/>
                <w:lang w:val="ru-RU"/>
              </w:rPr>
              <w:t>родным газом</w:t>
            </w:r>
          </w:p>
        </w:tc>
        <w:tc>
          <w:tcPr>
            <w:tcW w:w="709" w:type="dxa"/>
          </w:tcPr>
          <w:p w:rsidR="00FE369C" w:rsidRPr="000F715E" w:rsidRDefault="00FE369C" w:rsidP="00EA5227">
            <w:pPr>
              <w:pStyle w:val="af0"/>
              <w:widowControl w:val="0"/>
              <w:ind w:firstLine="0"/>
              <w:jc w:val="center"/>
              <w:rPr>
                <w:sz w:val="20"/>
                <w:szCs w:val="20"/>
                <w:lang w:val="ru-RU"/>
              </w:rPr>
            </w:pPr>
            <w:r w:rsidRPr="000F715E">
              <w:rPr>
                <w:sz w:val="20"/>
                <w:szCs w:val="20"/>
                <w:lang w:val="ru-RU"/>
              </w:rPr>
              <w:t>2,4</w:t>
            </w:r>
          </w:p>
        </w:tc>
      </w:tr>
      <w:tr w:rsidR="00FE369C" w:rsidRPr="000F715E" w:rsidTr="00EA5227">
        <w:trPr>
          <w:cantSplit/>
        </w:trPr>
        <w:tc>
          <w:tcPr>
            <w:tcW w:w="1729" w:type="dxa"/>
            <w:vMerge/>
            <w:shd w:val="clear" w:color="auto" w:fill="F2F2F2"/>
          </w:tcPr>
          <w:p w:rsidR="00FE369C" w:rsidRPr="000F715E" w:rsidRDefault="00FE369C" w:rsidP="00EA5227">
            <w:pPr>
              <w:pStyle w:val="af0"/>
              <w:ind w:firstLine="0"/>
              <w:jc w:val="left"/>
              <w:rPr>
                <w:sz w:val="20"/>
                <w:szCs w:val="20"/>
                <w:lang w:val="ru-RU"/>
              </w:rPr>
            </w:pPr>
          </w:p>
        </w:tc>
        <w:tc>
          <w:tcPr>
            <w:tcW w:w="2127" w:type="dxa"/>
            <w:vMerge/>
          </w:tcPr>
          <w:p w:rsidR="00FE369C" w:rsidRPr="000F715E" w:rsidRDefault="00FE369C" w:rsidP="00EA5227">
            <w:pPr>
              <w:pStyle w:val="af0"/>
              <w:ind w:firstLine="0"/>
              <w:jc w:val="left"/>
              <w:rPr>
                <w:sz w:val="20"/>
                <w:szCs w:val="20"/>
                <w:lang w:val="ru-RU"/>
              </w:rPr>
            </w:pPr>
          </w:p>
        </w:tc>
        <w:tc>
          <w:tcPr>
            <w:tcW w:w="1984" w:type="dxa"/>
            <w:vMerge/>
          </w:tcPr>
          <w:p w:rsidR="00FE369C" w:rsidRPr="000F715E" w:rsidRDefault="00FE369C" w:rsidP="00EA5227">
            <w:pPr>
              <w:pStyle w:val="af0"/>
              <w:ind w:firstLine="0"/>
              <w:jc w:val="left"/>
              <w:rPr>
                <w:sz w:val="20"/>
                <w:szCs w:val="20"/>
                <w:lang w:val="ru-RU"/>
              </w:rPr>
            </w:pPr>
          </w:p>
        </w:tc>
        <w:tc>
          <w:tcPr>
            <w:tcW w:w="2835" w:type="dxa"/>
          </w:tcPr>
          <w:p w:rsidR="00FE369C" w:rsidRPr="000F715E" w:rsidRDefault="00FE369C" w:rsidP="00EA5227">
            <w:pPr>
              <w:pStyle w:val="af0"/>
              <w:widowControl w:val="0"/>
              <w:ind w:firstLine="0"/>
              <w:jc w:val="left"/>
              <w:rPr>
                <w:sz w:val="20"/>
                <w:szCs w:val="20"/>
                <w:lang w:val="ru-RU"/>
              </w:rPr>
            </w:pPr>
            <w:r w:rsidRPr="000F715E">
              <w:rPr>
                <w:sz w:val="20"/>
                <w:szCs w:val="20"/>
                <w:lang w:val="ru-RU"/>
              </w:rPr>
              <w:t>при наличии в квартире газовой плиты и отсутствии централ</w:t>
            </w:r>
            <w:r w:rsidRPr="000F715E">
              <w:rPr>
                <w:sz w:val="20"/>
                <w:szCs w:val="20"/>
                <w:lang w:val="ru-RU"/>
              </w:rPr>
              <w:t>и</w:t>
            </w:r>
            <w:r w:rsidRPr="000F715E">
              <w:rPr>
                <w:sz w:val="20"/>
                <w:szCs w:val="20"/>
                <w:lang w:val="ru-RU"/>
              </w:rPr>
              <w:t>зованного горячего водосна</w:t>
            </w:r>
            <w:r w:rsidRPr="000F715E">
              <w:rPr>
                <w:sz w:val="20"/>
                <w:szCs w:val="20"/>
                <w:lang w:val="ru-RU"/>
              </w:rPr>
              <w:t>б</w:t>
            </w:r>
            <w:r w:rsidRPr="000F715E">
              <w:rPr>
                <w:sz w:val="20"/>
                <w:szCs w:val="20"/>
                <w:lang w:val="ru-RU"/>
              </w:rPr>
              <w:t>жения и газового водонагрев</w:t>
            </w:r>
            <w:r w:rsidRPr="000F715E">
              <w:rPr>
                <w:sz w:val="20"/>
                <w:szCs w:val="20"/>
                <w:lang w:val="ru-RU"/>
              </w:rPr>
              <w:t>а</w:t>
            </w:r>
            <w:r w:rsidRPr="000F715E">
              <w:rPr>
                <w:sz w:val="20"/>
                <w:szCs w:val="20"/>
                <w:lang w:val="ru-RU"/>
              </w:rPr>
              <w:t>теля при газоснабжении пр</w:t>
            </w:r>
            <w:r w:rsidRPr="000F715E">
              <w:rPr>
                <w:sz w:val="20"/>
                <w:szCs w:val="20"/>
                <w:lang w:val="ru-RU"/>
              </w:rPr>
              <w:t>и</w:t>
            </w:r>
            <w:r w:rsidRPr="000F715E">
              <w:rPr>
                <w:sz w:val="20"/>
                <w:szCs w:val="20"/>
                <w:lang w:val="ru-RU"/>
              </w:rPr>
              <w:t>родным газом</w:t>
            </w:r>
          </w:p>
        </w:tc>
        <w:tc>
          <w:tcPr>
            <w:tcW w:w="709" w:type="dxa"/>
          </w:tcPr>
          <w:p w:rsidR="00FE369C" w:rsidRPr="000F715E" w:rsidRDefault="00FE369C" w:rsidP="00EA5227">
            <w:pPr>
              <w:pStyle w:val="af0"/>
              <w:widowControl w:val="0"/>
              <w:ind w:firstLine="0"/>
              <w:jc w:val="center"/>
              <w:rPr>
                <w:sz w:val="20"/>
                <w:szCs w:val="20"/>
                <w:lang w:val="ru-RU"/>
              </w:rPr>
            </w:pPr>
            <w:r w:rsidRPr="000F715E">
              <w:rPr>
                <w:sz w:val="20"/>
                <w:szCs w:val="20"/>
                <w:lang w:val="ru-RU"/>
              </w:rPr>
              <w:t>1,43</w:t>
            </w:r>
          </w:p>
        </w:tc>
      </w:tr>
      <w:tr w:rsidR="00FE369C" w:rsidRPr="000F715E" w:rsidTr="00EA5227">
        <w:trPr>
          <w:cantSplit/>
        </w:trPr>
        <w:tc>
          <w:tcPr>
            <w:tcW w:w="1729" w:type="dxa"/>
            <w:vMerge/>
            <w:shd w:val="clear" w:color="auto" w:fill="F2F2F2"/>
          </w:tcPr>
          <w:p w:rsidR="00FE369C" w:rsidRPr="000F715E" w:rsidRDefault="00FE369C" w:rsidP="00EA5227">
            <w:pPr>
              <w:pStyle w:val="af0"/>
              <w:ind w:firstLine="0"/>
              <w:jc w:val="left"/>
              <w:rPr>
                <w:sz w:val="20"/>
                <w:szCs w:val="20"/>
                <w:lang w:val="ru-RU"/>
              </w:rPr>
            </w:pPr>
          </w:p>
        </w:tc>
        <w:tc>
          <w:tcPr>
            <w:tcW w:w="2127" w:type="dxa"/>
          </w:tcPr>
          <w:p w:rsidR="00FE369C" w:rsidRPr="000F715E" w:rsidRDefault="00FE369C" w:rsidP="00EA5227">
            <w:pPr>
              <w:pStyle w:val="af0"/>
              <w:ind w:firstLine="0"/>
              <w:jc w:val="left"/>
              <w:rPr>
                <w:sz w:val="20"/>
                <w:szCs w:val="20"/>
                <w:lang w:val="ru-RU"/>
              </w:rPr>
            </w:pPr>
            <w:r w:rsidRPr="000F715E">
              <w:rPr>
                <w:sz w:val="20"/>
                <w:szCs w:val="20"/>
                <w:lang w:val="ru-RU"/>
              </w:rPr>
              <w:t>Расчетный показатель максимально допуст</w:t>
            </w:r>
            <w:r w:rsidRPr="000F715E">
              <w:rPr>
                <w:sz w:val="20"/>
                <w:szCs w:val="20"/>
                <w:lang w:val="ru-RU"/>
              </w:rPr>
              <w:t>и</w:t>
            </w:r>
            <w:r w:rsidRPr="000F715E">
              <w:rPr>
                <w:sz w:val="20"/>
                <w:szCs w:val="20"/>
                <w:lang w:val="ru-RU"/>
              </w:rPr>
              <w:t>мого уровня территор</w:t>
            </w:r>
            <w:r w:rsidRPr="000F715E">
              <w:rPr>
                <w:sz w:val="20"/>
                <w:szCs w:val="20"/>
                <w:lang w:val="ru-RU"/>
              </w:rPr>
              <w:t>и</w:t>
            </w:r>
            <w:r w:rsidRPr="000F715E">
              <w:rPr>
                <w:sz w:val="20"/>
                <w:szCs w:val="20"/>
                <w:lang w:val="ru-RU"/>
              </w:rPr>
              <w:t>альной доступности</w:t>
            </w:r>
          </w:p>
        </w:tc>
        <w:tc>
          <w:tcPr>
            <w:tcW w:w="5528" w:type="dxa"/>
            <w:gridSpan w:val="3"/>
          </w:tcPr>
          <w:p w:rsidR="00FE369C" w:rsidRPr="000F715E" w:rsidRDefault="00FE369C" w:rsidP="00EA5227">
            <w:pPr>
              <w:pStyle w:val="af0"/>
              <w:widowControl w:val="0"/>
              <w:ind w:firstLine="0"/>
              <w:jc w:val="center"/>
              <w:rPr>
                <w:sz w:val="20"/>
                <w:szCs w:val="20"/>
                <w:lang w:val="ru-RU"/>
              </w:rPr>
            </w:pPr>
            <w:r w:rsidRPr="000F715E">
              <w:rPr>
                <w:sz w:val="20"/>
                <w:szCs w:val="20"/>
                <w:lang w:val="ru-RU"/>
              </w:rPr>
              <w:t>Не нормируется</w:t>
            </w:r>
          </w:p>
        </w:tc>
      </w:tr>
      <w:tr w:rsidR="00FE369C" w:rsidRPr="000F715E" w:rsidTr="00EA5227">
        <w:trPr>
          <w:cantSplit/>
        </w:trPr>
        <w:tc>
          <w:tcPr>
            <w:tcW w:w="1729" w:type="dxa"/>
            <w:vMerge w:val="restart"/>
            <w:shd w:val="clear" w:color="auto" w:fill="F2F2F2"/>
          </w:tcPr>
          <w:p w:rsidR="00FE369C" w:rsidRPr="000F715E" w:rsidRDefault="00FE369C" w:rsidP="00EA5227">
            <w:pPr>
              <w:pStyle w:val="af0"/>
              <w:ind w:firstLine="0"/>
              <w:jc w:val="left"/>
              <w:rPr>
                <w:sz w:val="20"/>
                <w:szCs w:val="20"/>
                <w:lang w:val="ru-RU"/>
              </w:rPr>
            </w:pPr>
            <w:r w:rsidRPr="000F715E">
              <w:rPr>
                <w:sz w:val="20"/>
                <w:szCs w:val="20"/>
                <w:lang w:val="ru-RU"/>
              </w:rPr>
              <w:t>Объекты вод</w:t>
            </w:r>
            <w:r w:rsidRPr="000F715E">
              <w:rPr>
                <w:sz w:val="20"/>
                <w:szCs w:val="20"/>
                <w:lang w:val="ru-RU"/>
              </w:rPr>
              <w:t>о</w:t>
            </w:r>
            <w:r w:rsidRPr="000F715E">
              <w:rPr>
                <w:sz w:val="20"/>
                <w:szCs w:val="20"/>
                <w:lang w:val="ru-RU"/>
              </w:rPr>
              <w:t xml:space="preserve">снабжения </w:t>
            </w:r>
          </w:p>
        </w:tc>
        <w:tc>
          <w:tcPr>
            <w:tcW w:w="2127" w:type="dxa"/>
            <w:vMerge w:val="restart"/>
          </w:tcPr>
          <w:p w:rsidR="00FE369C" w:rsidRPr="000F715E" w:rsidRDefault="00FE369C" w:rsidP="00EA5227">
            <w:pPr>
              <w:pStyle w:val="af0"/>
              <w:ind w:firstLine="0"/>
              <w:jc w:val="left"/>
              <w:rPr>
                <w:sz w:val="20"/>
                <w:szCs w:val="20"/>
                <w:lang w:val="ru-RU"/>
              </w:rPr>
            </w:pPr>
            <w:r w:rsidRPr="000F715E">
              <w:rPr>
                <w:sz w:val="20"/>
                <w:szCs w:val="20"/>
                <w:lang w:val="ru-RU"/>
              </w:rPr>
              <w:t>Расчетный показатель минимально допуст</w:t>
            </w:r>
            <w:r w:rsidRPr="000F715E">
              <w:rPr>
                <w:sz w:val="20"/>
                <w:szCs w:val="20"/>
                <w:lang w:val="ru-RU"/>
              </w:rPr>
              <w:t>и</w:t>
            </w:r>
            <w:r w:rsidRPr="000F715E">
              <w:rPr>
                <w:sz w:val="20"/>
                <w:szCs w:val="20"/>
                <w:lang w:val="ru-RU"/>
              </w:rPr>
              <w:t>мого уровня обесп</w:t>
            </w:r>
            <w:r w:rsidRPr="000F715E">
              <w:rPr>
                <w:sz w:val="20"/>
                <w:szCs w:val="20"/>
                <w:lang w:val="ru-RU"/>
              </w:rPr>
              <w:t>е</w:t>
            </w:r>
            <w:r w:rsidRPr="000F715E">
              <w:rPr>
                <w:sz w:val="20"/>
                <w:szCs w:val="20"/>
                <w:lang w:val="ru-RU"/>
              </w:rPr>
              <w:t>ченности</w:t>
            </w:r>
          </w:p>
        </w:tc>
        <w:tc>
          <w:tcPr>
            <w:tcW w:w="1984" w:type="dxa"/>
            <w:vMerge w:val="restart"/>
          </w:tcPr>
          <w:p w:rsidR="00FE369C" w:rsidRPr="000F715E" w:rsidRDefault="00FE369C" w:rsidP="00EA5227">
            <w:pPr>
              <w:pStyle w:val="af0"/>
              <w:ind w:firstLine="0"/>
              <w:jc w:val="left"/>
              <w:rPr>
                <w:sz w:val="20"/>
                <w:szCs w:val="20"/>
                <w:lang w:val="ru-RU"/>
              </w:rPr>
            </w:pPr>
            <w:r w:rsidRPr="000F715E">
              <w:rPr>
                <w:sz w:val="20"/>
                <w:szCs w:val="20"/>
                <w:lang w:val="ru-RU"/>
              </w:rPr>
              <w:t>Объем водопотребл</w:t>
            </w:r>
            <w:r w:rsidRPr="000F715E">
              <w:rPr>
                <w:sz w:val="20"/>
                <w:szCs w:val="20"/>
                <w:lang w:val="ru-RU"/>
              </w:rPr>
              <w:t>е</w:t>
            </w:r>
            <w:r w:rsidRPr="000F715E">
              <w:rPr>
                <w:sz w:val="20"/>
                <w:szCs w:val="20"/>
                <w:lang w:val="ru-RU"/>
              </w:rPr>
              <w:t>ния, л/сут. на 1 чел</w:t>
            </w:r>
            <w:r w:rsidRPr="000F715E">
              <w:rPr>
                <w:sz w:val="20"/>
                <w:szCs w:val="20"/>
                <w:lang w:val="ru-RU"/>
              </w:rPr>
              <w:t>о</w:t>
            </w:r>
            <w:r w:rsidRPr="000F715E">
              <w:rPr>
                <w:sz w:val="20"/>
                <w:szCs w:val="20"/>
                <w:lang w:val="ru-RU"/>
              </w:rPr>
              <w:t>века [2]</w:t>
            </w:r>
          </w:p>
        </w:tc>
        <w:tc>
          <w:tcPr>
            <w:tcW w:w="2835" w:type="dxa"/>
          </w:tcPr>
          <w:p w:rsidR="00FE369C" w:rsidRPr="000F715E" w:rsidRDefault="00FE369C" w:rsidP="00EA5227">
            <w:pPr>
              <w:pStyle w:val="af0"/>
              <w:widowControl w:val="0"/>
              <w:ind w:firstLine="0"/>
              <w:jc w:val="left"/>
              <w:rPr>
                <w:sz w:val="20"/>
                <w:szCs w:val="20"/>
                <w:lang w:val="ru-RU"/>
              </w:rPr>
            </w:pPr>
            <w:r w:rsidRPr="000F715E">
              <w:rPr>
                <w:sz w:val="20"/>
                <w:szCs w:val="20"/>
                <w:lang w:val="ru-RU"/>
              </w:rPr>
              <w:t>застройка зданиями, оборуд</w:t>
            </w:r>
            <w:r w:rsidRPr="000F715E">
              <w:rPr>
                <w:sz w:val="20"/>
                <w:szCs w:val="20"/>
                <w:lang w:val="ru-RU"/>
              </w:rPr>
              <w:t>о</w:t>
            </w:r>
            <w:r w:rsidRPr="000F715E">
              <w:rPr>
                <w:sz w:val="20"/>
                <w:szCs w:val="20"/>
                <w:lang w:val="ru-RU"/>
              </w:rPr>
              <w:t>ванными внутренним водопр</w:t>
            </w:r>
            <w:r w:rsidRPr="000F715E">
              <w:rPr>
                <w:sz w:val="20"/>
                <w:szCs w:val="20"/>
                <w:lang w:val="ru-RU"/>
              </w:rPr>
              <w:t>о</w:t>
            </w:r>
            <w:r w:rsidRPr="000F715E">
              <w:rPr>
                <w:sz w:val="20"/>
                <w:szCs w:val="20"/>
                <w:lang w:val="ru-RU"/>
              </w:rPr>
              <w:t>водом и канализацией, без ванн</w:t>
            </w:r>
          </w:p>
        </w:tc>
        <w:tc>
          <w:tcPr>
            <w:tcW w:w="709" w:type="dxa"/>
          </w:tcPr>
          <w:p w:rsidR="00FE369C" w:rsidRPr="000F715E" w:rsidRDefault="00FE369C" w:rsidP="00EA5227">
            <w:pPr>
              <w:pStyle w:val="af0"/>
              <w:widowControl w:val="0"/>
              <w:ind w:firstLine="0"/>
              <w:jc w:val="center"/>
              <w:rPr>
                <w:sz w:val="20"/>
                <w:szCs w:val="20"/>
                <w:lang w:val="ru-RU"/>
              </w:rPr>
            </w:pPr>
            <w:r w:rsidRPr="000F715E">
              <w:rPr>
                <w:sz w:val="20"/>
                <w:szCs w:val="20"/>
                <w:lang w:val="ru-RU"/>
              </w:rPr>
              <w:t>125</w:t>
            </w:r>
          </w:p>
        </w:tc>
      </w:tr>
      <w:tr w:rsidR="00FE369C" w:rsidRPr="000F715E" w:rsidTr="00EA5227">
        <w:trPr>
          <w:cantSplit/>
        </w:trPr>
        <w:tc>
          <w:tcPr>
            <w:tcW w:w="1729" w:type="dxa"/>
            <w:vMerge/>
            <w:shd w:val="clear" w:color="auto" w:fill="F2F2F2"/>
          </w:tcPr>
          <w:p w:rsidR="00FE369C" w:rsidRPr="000F715E" w:rsidRDefault="00FE369C" w:rsidP="00EA5227">
            <w:pPr>
              <w:pStyle w:val="af0"/>
              <w:ind w:firstLine="0"/>
              <w:jc w:val="left"/>
              <w:rPr>
                <w:sz w:val="20"/>
                <w:szCs w:val="20"/>
                <w:lang w:val="ru-RU"/>
              </w:rPr>
            </w:pPr>
          </w:p>
        </w:tc>
        <w:tc>
          <w:tcPr>
            <w:tcW w:w="2127" w:type="dxa"/>
            <w:vMerge/>
          </w:tcPr>
          <w:p w:rsidR="00FE369C" w:rsidRPr="000F715E" w:rsidRDefault="00FE369C" w:rsidP="00EA5227">
            <w:pPr>
              <w:pStyle w:val="af0"/>
              <w:ind w:firstLine="0"/>
              <w:jc w:val="left"/>
              <w:rPr>
                <w:sz w:val="20"/>
                <w:szCs w:val="20"/>
                <w:lang w:val="ru-RU"/>
              </w:rPr>
            </w:pPr>
          </w:p>
        </w:tc>
        <w:tc>
          <w:tcPr>
            <w:tcW w:w="1984" w:type="dxa"/>
            <w:vMerge/>
          </w:tcPr>
          <w:p w:rsidR="00FE369C" w:rsidRPr="000F715E" w:rsidRDefault="00FE369C" w:rsidP="00EA5227">
            <w:pPr>
              <w:pStyle w:val="af0"/>
              <w:ind w:firstLine="0"/>
              <w:jc w:val="left"/>
              <w:rPr>
                <w:sz w:val="20"/>
                <w:szCs w:val="20"/>
                <w:lang w:val="ru-RU"/>
              </w:rPr>
            </w:pPr>
          </w:p>
        </w:tc>
        <w:tc>
          <w:tcPr>
            <w:tcW w:w="2835" w:type="dxa"/>
          </w:tcPr>
          <w:p w:rsidR="00FE369C" w:rsidRPr="000F715E" w:rsidRDefault="00FE369C" w:rsidP="00EA5227">
            <w:pPr>
              <w:pStyle w:val="af0"/>
              <w:widowControl w:val="0"/>
              <w:ind w:firstLine="0"/>
              <w:jc w:val="left"/>
              <w:rPr>
                <w:sz w:val="20"/>
                <w:szCs w:val="20"/>
                <w:lang w:val="ru-RU"/>
              </w:rPr>
            </w:pPr>
            <w:r w:rsidRPr="000F715E">
              <w:rPr>
                <w:sz w:val="20"/>
                <w:szCs w:val="20"/>
                <w:lang w:val="ru-RU"/>
              </w:rPr>
              <w:t>то же, с ванными и местными водонагревателями</w:t>
            </w:r>
          </w:p>
        </w:tc>
        <w:tc>
          <w:tcPr>
            <w:tcW w:w="709" w:type="dxa"/>
          </w:tcPr>
          <w:p w:rsidR="00FE369C" w:rsidRPr="000F715E" w:rsidRDefault="00FE369C" w:rsidP="00EA5227">
            <w:pPr>
              <w:pStyle w:val="af0"/>
              <w:widowControl w:val="0"/>
              <w:ind w:firstLine="0"/>
              <w:jc w:val="center"/>
              <w:rPr>
                <w:sz w:val="20"/>
                <w:szCs w:val="20"/>
                <w:lang w:val="ru-RU"/>
              </w:rPr>
            </w:pPr>
            <w:r w:rsidRPr="000F715E">
              <w:rPr>
                <w:sz w:val="20"/>
                <w:szCs w:val="20"/>
                <w:lang w:val="ru-RU"/>
              </w:rPr>
              <w:t>160</w:t>
            </w:r>
          </w:p>
        </w:tc>
      </w:tr>
      <w:tr w:rsidR="00FE369C" w:rsidRPr="000F715E" w:rsidTr="00EA5227">
        <w:trPr>
          <w:cantSplit/>
        </w:trPr>
        <w:tc>
          <w:tcPr>
            <w:tcW w:w="1729" w:type="dxa"/>
            <w:vMerge/>
            <w:shd w:val="clear" w:color="auto" w:fill="F2F2F2"/>
          </w:tcPr>
          <w:p w:rsidR="00FE369C" w:rsidRPr="000F715E" w:rsidRDefault="00FE369C" w:rsidP="00EA5227">
            <w:pPr>
              <w:pStyle w:val="af0"/>
              <w:ind w:firstLine="0"/>
              <w:jc w:val="left"/>
              <w:rPr>
                <w:sz w:val="20"/>
                <w:szCs w:val="20"/>
                <w:lang w:val="ru-RU"/>
              </w:rPr>
            </w:pPr>
          </w:p>
        </w:tc>
        <w:tc>
          <w:tcPr>
            <w:tcW w:w="2127" w:type="dxa"/>
            <w:vMerge/>
          </w:tcPr>
          <w:p w:rsidR="00FE369C" w:rsidRPr="000F715E" w:rsidRDefault="00FE369C" w:rsidP="00EA5227">
            <w:pPr>
              <w:pStyle w:val="af0"/>
              <w:ind w:firstLine="0"/>
              <w:jc w:val="left"/>
              <w:rPr>
                <w:sz w:val="20"/>
                <w:szCs w:val="20"/>
                <w:lang w:val="ru-RU"/>
              </w:rPr>
            </w:pPr>
          </w:p>
        </w:tc>
        <w:tc>
          <w:tcPr>
            <w:tcW w:w="1984" w:type="dxa"/>
            <w:vMerge/>
          </w:tcPr>
          <w:p w:rsidR="00FE369C" w:rsidRPr="000F715E" w:rsidRDefault="00FE369C" w:rsidP="00EA5227">
            <w:pPr>
              <w:pStyle w:val="af0"/>
              <w:ind w:firstLine="0"/>
              <w:jc w:val="left"/>
              <w:rPr>
                <w:sz w:val="20"/>
                <w:szCs w:val="20"/>
                <w:lang w:val="ru-RU"/>
              </w:rPr>
            </w:pPr>
          </w:p>
        </w:tc>
        <w:tc>
          <w:tcPr>
            <w:tcW w:w="2835" w:type="dxa"/>
          </w:tcPr>
          <w:p w:rsidR="00FE369C" w:rsidRPr="000F715E" w:rsidRDefault="00FE369C" w:rsidP="00EA5227">
            <w:pPr>
              <w:pStyle w:val="af0"/>
              <w:widowControl w:val="0"/>
              <w:ind w:firstLine="0"/>
              <w:jc w:val="left"/>
              <w:rPr>
                <w:sz w:val="20"/>
                <w:szCs w:val="20"/>
                <w:lang w:val="ru-RU"/>
              </w:rPr>
            </w:pPr>
            <w:r w:rsidRPr="000F715E">
              <w:rPr>
                <w:sz w:val="20"/>
                <w:szCs w:val="20"/>
                <w:lang w:val="ru-RU"/>
              </w:rPr>
              <w:t>то же, с централизованным г</w:t>
            </w:r>
            <w:r w:rsidRPr="000F715E">
              <w:rPr>
                <w:sz w:val="20"/>
                <w:szCs w:val="20"/>
                <w:lang w:val="ru-RU"/>
              </w:rPr>
              <w:t>о</w:t>
            </w:r>
            <w:r w:rsidRPr="000F715E">
              <w:rPr>
                <w:sz w:val="20"/>
                <w:szCs w:val="20"/>
                <w:lang w:val="ru-RU"/>
              </w:rPr>
              <w:t>рячим водоснабжением</w:t>
            </w:r>
          </w:p>
        </w:tc>
        <w:tc>
          <w:tcPr>
            <w:tcW w:w="709" w:type="dxa"/>
          </w:tcPr>
          <w:p w:rsidR="00FE369C" w:rsidRPr="000F715E" w:rsidRDefault="00FE369C" w:rsidP="00EA5227">
            <w:pPr>
              <w:pStyle w:val="af0"/>
              <w:widowControl w:val="0"/>
              <w:ind w:firstLine="0"/>
              <w:jc w:val="center"/>
              <w:rPr>
                <w:sz w:val="20"/>
                <w:szCs w:val="20"/>
                <w:lang w:val="ru-RU"/>
              </w:rPr>
            </w:pPr>
            <w:r w:rsidRPr="000F715E">
              <w:rPr>
                <w:sz w:val="20"/>
                <w:szCs w:val="20"/>
                <w:lang w:val="ru-RU"/>
              </w:rPr>
              <w:t>220</w:t>
            </w:r>
          </w:p>
        </w:tc>
      </w:tr>
      <w:tr w:rsidR="00FE369C" w:rsidRPr="000F715E" w:rsidTr="00EA5227">
        <w:trPr>
          <w:cantSplit/>
        </w:trPr>
        <w:tc>
          <w:tcPr>
            <w:tcW w:w="1729" w:type="dxa"/>
            <w:vMerge/>
            <w:shd w:val="clear" w:color="auto" w:fill="F2F2F2"/>
          </w:tcPr>
          <w:p w:rsidR="00FE369C" w:rsidRPr="000F715E" w:rsidRDefault="00FE369C" w:rsidP="00EA5227">
            <w:pPr>
              <w:pStyle w:val="af0"/>
              <w:ind w:firstLine="0"/>
              <w:jc w:val="left"/>
              <w:rPr>
                <w:sz w:val="20"/>
                <w:szCs w:val="20"/>
                <w:lang w:val="ru-RU"/>
              </w:rPr>
            </w:pPr>
          </w:p>
        </w:tc>
        <w:tc>
          <w:tcPr>
            <w:tcW w:w="2127" w:type="dxa"/>
          </w:tcPr>
          <w:p w:rsidR="00FE369C" w:rsidRPr="000F715E" w:rsidRDefault="00FE369C" w:rsidP="00EA5227">
            <w:pPr>
              <w:pStyle w:val="af0"/>
              <w:ind w:firstLine="0"/>
              <w:jc w:val="left"/>
              <w:rPr>
                <w:sz w:val="20"/>
                <w:szCs w:val="20"/>
                <w:lang w:val="ru-RU"/>
              </w:rPr>
            </w:pPr>
            <w:r w:rsidRPr="000F715E">
              <w:rPr>
                <w:sz w:val="20"/>
                <w:szCs w:val="20"/>
                <w:lang w:val="ru-RU"/>
              </w:rPr>
              <w:t>Расчетный показатель максимально допуст</w:t>
            </w:r>
            <w:r w:rsidRPr="000F715E">
              <w:rPr>
                <w:sz w:val="20"/>
                <w:szCs w:val="20"/>
                <w:lang w:val="ru-RU"/>
              </w:rPr>
              <w:t>и</w:t>
            </w:r>
            <w:r w:rsidRPr="000F715E">
              <w:rPr>
                <w:sz w:val="20"/>
                <w:szCs w:val="20"/>
                <w:lang w:val="ru-RU"/>
              </w:rPr>
              <w:t>мого уровня территор</w:t>
            </w:r>
            <w:r w:rsidRPr="000F715E">
              <w:rPr>
                <w:sz w:val="20"/>
                <w:szCs w:val="20"/>
                <w:lang w:val="ru-RU"/>
              </w:rPr>
              <w:t>и</w:t>
            </w:r>
            <w:r w:rsidRPr="000F715E">
              <w:rPr>
                <w:sz w:val="20"/>
                <w:szCs w:val="20"/>
                <w:lang w:val="ru-RU"/>
              </w:rPr>
              <w:t>альной доступности</w:t>
            </w:r>
          </w:p>
        </w:tc>
        <w:tc>
          <w:tcPr>
            <w:tcW w:w="5528" w:type="dxa"/>
            <w:gridSpan w:val="3"/>
          </w:tcPr>
          <w:p w:rsidR="00FE369C" w:rsidRPr="000F715E" w:rsidRDefault="00FE369C" w:rsidP="00EA5227">
            <w:pPr>
              <w:pStyle w:val="af0"/>
              <w:widowControl w:val="0"/>
              <w:ind w:firstLine="0"/>
              <w:jc w:val="center"/>
              <w:rPr>
                <w:sz w:val="20"/>
                <w:szCs w:val="20"/>
                <w:lang w:val="ru-RU"/>
              </w:rPr>
            </w:pPr>
            <w:r w:rsidRPr="000F715E">
              <w:rPr>
                <w:sz w:val="20"/>
                <w:szCs w:val="20"/>
                <w:lang w:val="ru-RU"/>
              </w:rPr>
              <w:t>Не нормируется</w:t>
            </w:r>
          </w:p>
        </w:tc>
      </w:tr>
      <w:tr w:rsidR="00FE369C" w:rsidRPr="000F715E" w:rsidTr="00EA5227">
        <w:trPr>
          <w:cantSplit/>
        </w:trPr>
        <w:tc>
          <w:tcPr>
            <w:tcW w:w="1729" w:type="dxa"/>
            <w:vMerge w:val="restart"/>
            <w:shd w:val="clear" w:color="auto" w:fill="F2F2F2"/>
          </w:tcPr>
          <w:p w:rsidR="00FE369C" w:rsidRPr="000F715E" w:rsidRDefault="00FE369C" w:rsidP="00EA5227">
            <w:pPr>
              <w:pStyle w:val="af0"/>
              <w:ind w:firstLine="0"/>
              <w:jc w:val="left"/>
              <w:rPr>
                <w:sz w:val="20"/>
                <w:szCs w:val="20"/>
                <w:lang w:val="ru-RU"/>
              </w:rPr>
            </w:pPr>
            <w:r w:rsidRPr="000F715E">
              <w:rPr>
                <w:sz w:val="20"/>
                <w:szCs w:val="20"/>
                <w:lang w:val="ru-RU"/>
              </w:rPr>
              <w:t>Объекты водоо</w:t>
            </w:r>
            <w:r w:rsidRPr="000F715E">
              <w:rPr>
                <w:sz w:val="20"/>
                <w:szCs w:val="20"/>
                <w:lang w:val="ru-RU"/>
              </w:rPr>
              <w:t>т</w:t>
            </w:r>
            <w:r w:rsidRPr="000F715E">
              <w:rPr>
                <w:sz w:val="20"/>
                <w:szCs w:val="20"/>
                <w:lang w:val="ru-RU"/>
              </w:rPr>
              <w:t xml:space="preserve">ведения </w:t>
            </w:r>
          </w:p>
        </w:tc>
        <w:tc>
          <w:tcPr>
            <w:tcW w:w="2127" w:type="dxa"/>
            <w:vMerge w:val="restart"/>
          </w:tcPr>
          <w:p w:rsidR="00FE369C" w:rsidRPr="000F715E" w:rsidRDefault="00FE369C" w:rsidP="00EA5227">
            <w:pPr>
              <w:pStyle w:val="af0"/>
              <w:ind w:firstLine="0"/>
              <w:jc w:val="left"/>
              <w:rPr>
                <w:sz w:val="20"/>
                <w:szCs w:val="20"/>
                <w:lang w:val="ru-RU"/>
              </w:rPr>
            </w:pPr>
            <w:r w:rsidRPr="000F715E">
              <w:rPr>
                <w:sz w:val="20"/>
                <w:szCs w:val="20"/>
                <w:lang w:val="ru-RU"/>
              </w:rPr>
              <w:t>Расчетный показатель минимально допуст</w:t>
            </w:r>
            <w:r w:rsidRPr="000F715E">
              <w:rPr>
                <w:sz w:val="20"/>
                <w:szCs w:val="20"/>
                <w:lang w:val="ru-RU"/>
              </w:rPr>
              <w:t>и</w:t>
            </w:r>
            <w:r w:rsidRPr="000F715E">
              <w:rPr>
                <w:sz w:val="20"/>
                <w:szCs w:val="20"/>
                <w:lang w:val="ru-RU"/>
              </w:rPr>
              <w:t>мого уровня обесп</w:t>
            </w:r>
            <w:r w:rsidRPr="000F715E">
              <w:rPr>
                <w:sz w:val="20"/>
                <w:szCs w:val="20"/>
                <w:lang w:val="ru-RU"/>
              </w:rPr>
              <w:t>е</w:t>
            </w:r>
            <w:r w:rsidRPr="000F715E">
              <w:rPr>
                <w:sz w:val="20"/>
                <w:szCs w:val="20"/>
                <w:lang w:val="ru-RU"/>
              </w:rPr>
              <w:t>ченности</w:t>
            </w:r>
          </w:p>
        </w:tc>
        <w:tc>
          <w:tcPr>
            <w:tcW w:w="1984" w:type="dxa"/>
            <w:vMerge w:val="restart"/>
          </w:tcPr>
          <w:p w:rsidR="00FE369C" w:rsidRPr="000F715E" w:rsidRDefault="00FE369C" w:rsidP="00EA5227">
            <w:pPr>
              <w:pStyle w:val="af0"/>
              <w:ind w:firstLine="0"/>
              <w:jc w:val="left"/>
              <w:rPr>
                <w:sz w:val="20"/>
                <w:szCs w:val="20"/>
                <w:lang w:val="ru-RU"/>
              </w:rPr>
            </w:pPr>
            <w:r w:rsidRPr="000F715E">
              <w:rPr>
                <w:sz w:val="20"/>
                <w:szCs w:val="20"/>
                <w:lang w:val="ru-RU"/>
              </w:rPr>
              <w:t>Объем водоотвед</w:t>
            </w:r>
            <w:r w:rsidRPr="000F715E">
              <w:rPr>
                <w:sz w:val="20"/>
                <w:szCs w:val="20"/>
                <w:lang w:val="ru-RU"/>
              </w:rPr>
              <w:t>е</w:t>
            </w:r>
            <w:r w:rsidRPr="000F715E">
              <w:rPr>
                <w:sz w:val="20"/>
                <w:szCs w:val="20"/>
                <w:lang w:val="ru-RU"/>
              </w:rPr>
              <w:t>ния, л/сут. на 1 чел</w:t>
            </w:r>
            <w:r w:rsidRPr="000F715E">
              <w:rPr>
                <w:sz w:val="20"/>
                <w:szCs w:val="20"/>
                <w:lang w:val="ru-RU"/>
              </w:rPr>
              <w:t>о</w:t>
            </w:r>
            <w:r w:rsidRPr="000F715E">
              <w:rPr>
                <w:sz w:val="20"/>
                <w:szCs w:val="20"/>
                <w:lang w:val="ru-RU"/>
              </w:rPr>
              <w:t>века</w:t>
            </w:r>
          </w:p>
        </w:tc>
        <w:tc>
          <w:tcPr>
            <w:tcW w:w="2835" w:type="dxa"/>
          </w:tcPr>
          <w:p w:rsidR="00FE369C" w:rsidRPr="000F715E" w:rsidRDefault="00FE369C" w:rsidP="00EA5227">
            <w:pPr>
              <w:pStyle w:val="af0"/>
              <w:widowControl w:val="0"/>
              <w:ind w:firstLine="0"/>
              <w:jc w:val="left"/>
              <w:rPr>
                <w:sz w:val="20"/>
                <w:szCs w:val="20"/>
                <w:lang w:val="ru-RU"/>
              </w:rPr>
            </w:pPr>
            <w:r w:rsidRPr="000F715E">
              <w:rPr>
                <w:sz w:val="20"/>
                <w:szCs w:val="20"/>
                <w:lang w:val="ru-RU"/>
              </w:rPr>
              <w:t>застройка зданиями, оборуд</w:t>
            </w:r>
            <w:r w:rsidRPr="000F715E">
              <w:rPr>
                <w:sz w:val="20"/>
                <w:szCs w:val="20"/>
                <w:lang w:val="ru-RU"/>
              </w:rPr>
              <w:t>о</w:t>
            </w:r>
            <w:r w:rsidRPr="000F715E">
              <w:rPr>
                <w:sz w:val="20"/>
                <w:szCs w:val="20"/>
                <w:lang w:val="ru-RU"/>
              </w:rPr>
              <w:t>ванными внутренним водопр</w:t>
            </w:r>
            <w:r w:rsidRPr="000F715E">
              <w:rPr>
                <w:sz w:val="20"/>
                <w:szCs w:val="20"/>
                <w:lang w:val="ru-RU"/>
              </w:rPr>
              <w:t>о</w:t>
            </w:r>
            <w:r w:rsidRPr="000F715E">
              <w:rPr>
                <w:sz w:val="20"/>
                <w:szCs w:val="20"/>
                <w:lang w:val="ru-RU"/>
              </w:rPr>
              <w:t>водом и канализацией, без ванн</w:t>
            </w:r>
          </w:p>
        </w:tc>
        <w:tc>
          <w:tcPr>
            <w:tcW w:w="709" w:type="dxa"/>
          </w:tcPr>
          <w:p w:rsidR="00FE369C" w:rsidRPr="000F715E" w:rsidRDefault="00FE369C" w:rsidP="00EA5227">
            <w:pPr>
              <w:pStyle w:val="af0"/>
              <w:widowControl w:val="0"/>
              <w:ind w:firstLine="0"/>
              <w:jc w:val="center"/>
              <w:rPr>
                <w:sz w:val="20"/>
                <w:szCs w:val="20"/>
                <w:lang w:val="ru-RU"/>
              </w:rPr>
            </w:pPr>
            <w:r w:rsidRPr="000F715E">
              <w:rPr>
                <w:sz w:val="20"/>
                <w:szCs w:val="20"/>
                <w:lang w:val="ru-RU"/>
              </w:rPr>
              <w:t>125</w:t>
            </w:r>
          </w:p>
        </w:tc>
      </w:tr>
      <w:tr w:rsidR="00FE369C" w:rsidRPr="000F715E" w:rsidTr="00EA5227">
        <w:trPr>
          <w:cantSplit/>
        </w:trPr>
        <w:tc>
          <w:tcPr>
            <w:tcW w:w="1729" w:type="dxa"/>
            <w:vMerge/>
            <w:shd w:val="clear" w:color="auto" w:fill="F2F2F2"/>
          </w:tcPr>
          <w:p w:rsidR="00FE369C" w:rsidRPr="000F715E" w:rsidRDefault="00FE369C" w:rsidP="00EA5227">
            <w:pPr>
              <w:pStyle w:val="af0"/>
              <w:ind w:firstLine="0"/>
              <w:jc w:val="left"/>
              <w:rPr>
                <w:sz w:val="20"/>
                <w:szCs w:val="20"/>
                <w:lang w:val="ru-RU"/>
              </w:rPr>
            </w:pPr>
          </w:p>
        </w:tc>
        <w:tc>
          <w:tcPr>
            <w:tcW w:w="2127" w:type="dxa"/>
            <w:vMerge/>
          </w:tcPr>
          <w:p w:rsidR="00FE369C" w:rsidRPr="000F715E" w:rsidRDefault="00FE369C" w:rsidP="00EA5227">
            <w:pPr>
              <w:pStyle w:val="af0"/>
              <w:ind w:firstLine="0"/>
              <w:jc w:val="left"/>
              <w:rPr>
                <w:sz w:val="20"/>
                <w:szCs w:val="20"/>
                <w:lang w:val="ru-RU"/>
              </w:rPr>
            </w:pPr>
          </w:p>
        </w:tc>
        <w:tc>
          <w:tcPr>
            <w:tcW w:w="1984" w:type="dxa"/>
            <w:vMerge/>
          </w:tcPr>
          <w:p w:rsidR="00FE369C" w:rsidRPr="000F715E" w:rsidRDefault="00FE369C" w:rsidP="00EA5227">
            <w:pPr>
              <w:pStyle w:val="af0"/>
              <w:ind w:firstLine="0"/>
              <w:jc w:val="left"/>
              <w:rPr>
                <w:sz w:val="20"/>
                <w:szCs w:val="20"/>
                <w:lang w:val="ru-RU"/>
              </w:rPr>
            </w:pPr>
          </w:p>
        </w:tc>
        <w:tc>
          <w:tcPr>
            <w:tcW w:w="2835" w:type="dxa"/>
          </w:tcPr>
          <w:p w:rsidR="00FE369C" w:rsidRPr="000F715E" w:rsidRDefault="00FE369C" w:rsidP="00EA5227">
            <w:pPr>
              <w:pStyle w:val="af0"/>
              <w:widowControl w:val="0"/>
              <w:ind w:firstLine="0"/>
              <w:jc w:val="left"/>
              <w:rPr>
                <w:sz w:val="20"/>
                <w:szCs w:val="20"/>
                <w:lang w:val="ru-RU"/>
              </w:rPr>
            </w:pPr>
            <w:r w:rsidRPr="000F715E">
              <w:rPr>
                <w:sz w:val="20"/>
                <w:szCs w:val="20"/>
                <w:lang w:val="ru-RU"/>
              </w:rPr>
              <w:t>то же, с ванными и местными водонагревателями</w:t>
            </w:r>
          </w:p>
        </w:tc>
        <w:tc>
          <w:tcPr>
            <w:tcW w:w="709" w:type="dxa"/>
          </w:tcPr>
          <w:p w:rsidR="00FE369C" w:rsidRPr="000F715E" w:rsidRDefault="00FE369C" w:rsidP="00EA5227">
            <w:pPr>
              <w:pStyle w:val="af0"/>
              <w:widowControl w:val="0"/>
              <w:ind w:firstLine="0"/>
              <w:jc w:val="center"/>
              <w:rPr>
                <w:sz w:val="20"/>
                <w:szCs w:val="20"/>
                <w:lang w:val="ru-RU"/>
              </w:rPr>
            </w:pPr>
            <w:r w:rsidRPr="000F715E">
              <w:rPr>
                <w:sz w:val="20"/>
                <w:szCs w:val="20"/>
                <w:lang w:val="ru-RU"/>
              </w:rPr>
              <w:t>160</w:t>
            </w:r>
          </w:p>
        </w:tc>
      </w:tr>
      <w:tr w:rsidR="00FE369C" w:rsidRPr="000F715E" w:rsidTr="00EA5227">
        <w:trPr>
          <w:cantSplit/>
        </w:trPr>
        <w:tc>
          <w:tcPr>
            <w:tcW w:w="1729" w:type="dxa"/>
            <w:vMerge/>
            <w:shd w:val="clear" w:color="auto" w:fill="F2F2F2"/>
          </w:tcPr>
          <w:p w:rsidR="00FE369C" w:rsidRPr="000F715E" w:rsidRDefault="00FE369C" w:rsidP="00EA5227">
            <w:pPr>
              <w:pStyle w:val="af0"/>
              <w:ind w:firstLine="0"/>
              <w:jc w:val="left"/>
              <w:rPr>
                <w:sz w:val="20"/>
                <w:szCs w:val="20"/>
                <w:lang w:val="ru-RU"/>
              </w:rPr>
            </w:pPr>
          </w:p>
        </w:tc>
        <w:tc>
          <w:tcPr>
            <w:tcW w:w="2127" w:type="dxa"/>
            <w:vMerge/>
          </w:tcPr>
          <w:p w:rsidR="00FE369C" w:rsidRPr="000F715E" w:rsidRDefault="00FE369C" w:rsidP="00EA5227">
            <w:pPr>
              <w:pStyle w:val="af0"/>
              <w:ind w:firstLine="0"/>
              <w:jc w:val="left"/>
              <w:rPr>
                <w:sz w:val="20"/>
                <w:szCs w:val="20"/>
                <w:lang w:val="ru-RU"/>
              </w:rPr>
            </w:pPr>
          </w:p>
        </w:tc>
        <w:tc>
          <w:tcPr>
            <w:tcW w:w="1984" w:type="dxa"/>
            <w:vMerge/>
          </w:tcPr>
          <w:p w:rsidR="00FE369C" w:rsidRPr="000F715E" w:rsidRDefault="00FE369C" w:rsidP="00EA5227">
            <w:pPr>
              <w:pStyle w:val="af0"/>
              <w:ind w:firstLine="0"/>
              <w:jc w:val="left"/>
              <w:rPr>
                <w:sz w:val="20"/>
                <w:szCs w:val="20"/>
                <w:lang w:val="ru-RU"/>
              </w:rPr>
            </w:pPr>
          </w:p>
        </w:tc>
        <w:tc>
          <w:tcPr>
            <w:tcW w:w="2835" w:type="dxa"/>
          </w:tcPr>
          <w:p w:rsidR="00FE369C" w:rsidRPr="000F715E" w:rsidRDefault="00FE369C" w:rsidP="00EA5227">
            <w:pPr>
              <w:pStyle w:val="af0"/>
              <w:widowControl w:val="0"/>
              <w:ind w:firstLine="0"/>
              <w:jc w:val="left"/>
              <w:rPr>
                <w:sz w:val="20"/>
                <w:szCs w:val="20"/>
                <w:lang w:val="ru-RU"/>
              </w:rPr>
            </w:pPr>
            <w:r w:rsidRPr="000F715E">
              <w:rPr>
                <w:sz w:val="20"/>
                <w:szCs w:val="20"/>
                <w:lang w:val="ru-RU"/>
              </w:rPr>
              <w:t>то же, с централизованным г</w:t>
            </w:r>
            <w:r w:rsidRPr="000F715E">
              <w:rPr>
                <w:sz w:val="20"/>
                <w:szCs w:val="20"/>
                <w:lang w:val="ru-RU"/>
              </w:rPr>
              <w:t>о</w:t>
            </w:r>
            <w:r w:rsidRPr="000F715E">
              <w:rPr>
                <w:sz w:val="20"/>
                <w:szCs w:val="20"/>
                <w:lang w:val="ru-RU"/>
              </w:rPr>
              <w:t>рячим водоснабжением</w:t>
            </w:r>
          </w:p>
        </w:tc>
        <w:tc>
          <w:tcPr>
            <w:tcW w:w="709" w:type="dxa"/>
          </w:tcPr>
          <w:p w:rsidR="00FE369C" w:rsidRPr="000F715E" w:rsidRDefault="00FE369C" w:rsidP="00EA5227">
            <w:pPr>
              <w:pStyle w:val="af0"/>
              <w:widowControl w:val="0"/>
              <w:ind w:firstLine="0"/>
              <w:jc w:val="center"/>
              <w:rPr>
                <w:sz w:val="20"/>
                <w:szCs w:val="20"/>
                <w:lang w:val="ru-RU"/>
              </w:rPr>
            </w:pPr>
            <w:r w:rsidRPr="000F715E">
              <w:rPr>
                <w:sz w:val="20"/>
                <w:szCs w:val="20"/>
                <w:lang w:val="ru-RU"/>
              </w:rPr>
              <w:t>220</w:t>
            </w:r>
          </w:p>
        </w:tc>
      </w:tr>
      <w:tr w:rsidR="00FE369C" w:rsidRPr="000F715E" w:rsidTr="00EA5227">
        <w:trPr>
          <w:cantSplit/>
        </w:trPr>
        <w:tc>
          <w:tcPr>
            <w:tcW w:w="1729" w:type="dxa"/>
            <w:vMerge/>
            <w:shd w:val="clear" w:color="auto" w:fill="F2F2F2"/>
          </w:tcPr>
          <w:p w:rsidR="00FE369C" w:rsidRPr="000F715E" w:rsidRDefault="00FE369C" w:rsidP="00EA5227">
            <w:pPr>
              <w:pStyle w:val="af0"/>
              <w:ind w:firstLine="0"/>
              <w:jc w:val="left"/>
              <w:rPr>
                <w:sz w:val="20"/>
                <w:szCs w:val="20"/>
                <w:lang w:val="ru-RU"/>
              </w:rPr>
            </w:pPr>
          </w:p>
        </w:tc>
        <w:tc>
          <w:tcPr>
            <w:tcW w:w="2127" w:type="dxa"/>
          </w:tcPr>
          <w:p w:rsidR="00FE369C" w:rsidRPr="000F715E" w:rsidRDefault="00FE369C" w:rsidP="00EA5227">
            <w:pPr>
              <w:pStyle w:val="af0"/>
              <w:ind w:firstLine="0"/>
              <w:jc w:val="left"/>
              <w:rPr>
                <w:sz w:val="20"/>
                <w:szCs w:val="20"/>
                <w:lang w:val="ru-RU"/>
              </w:rPr>
            </w:pPr>
            <w:r w:rsidRPr="000F715E">
              <w:rPr>
                <w:sz w:val="20"/>
                <w:szCs w:val="20"/>
                <w:lang w:val="ru-RU"/>
              </w:rPr>
              <w:t>Расчетный показатель максимально допуст</w:t>
            </w:r>
            <w:r w:rsidRPr="000F715E">
              <w:rPr>
                <w:sz w:val="20"/>
                <w:szCs w:val="20"/>
                <w:lang w:val="ru-RU"/>
              </w:rPr>
              <w:t>и</w:t>
            </w:r>
            <w:r w:rsidRPr="000F715E">
              <w:rPr>
                <w:sz w:val="20"/>
                <w:szCs w:val="20"/>
                <w:lang w:val="ru-RU"/>
              </w:rPr>
              <w:t>мого уровня территор</w:t>
            </w:r>
            <w:r w:rsidRPr="000F715E">
              <w:rPr>
                <w:sz w:val="20"/>
                <w:szCs w:val="20"/>
                <w:lang w:val="ru-RU"/>
              </w:rPr>
              <w:t>и</w:t>
            </w:r>
            <w:r w:rsidRPr="000F715E">
              <w:rPr>
                <w:sz w:val="20"/>
                <w:szCs w:val="20"/>
                <w:lang w:val="ru-RU"/>
              </w:rPr>
              <w:t>альной доступности</w:t>
            </w:r>
          </w:p>
        </w:tc>
        <w:tc>
          <w:tcPr>
            <w:tcW w:w="5528" w:type="dxa"/>
            <w:gridSpan w:val="3"/>
          </w:tcPr>
          <w:p w:rsidR="00FE369C" w:rsidRPr="000F715E" w:rsidRDefault="00FE369C" w:rsidP="00EA5227">
            <w:pPr>
              <w:pStyle w:val="af0"/>
              <w:widowControl w:val="0"/>
              <w:ind w:firstLine="0"/>
              <w:jc w:val="center"/>
              <w:rPr>
                <w:sz w:val="20"/>
                <w:szCs w:val="20"/>
                <w:lang w:val="ru-RU"/>
              </w:rPr>
            </w:pPr>
            <w:r w:rsidRPr="000F715E">
              <w:rPr>
                <w:sz w:val="20"/>
                <w:szCs w:val="20"/>
                <w:lang w:val="ru-RU"/>
              </w:rPr>
              <w:t>Не нормируется</w:t>
            </w:r>
          </w:p>
        </w:tc>
      </w:tr>
      <w:tr w:rsidR="00FE369C" w:rsidRPr="000F715E" w:rsidTr="00EA5227">
        <w:trPr>
          <w:cantSplit/>
        </w:trPr>
        <w:tc>
          <w:tcPr>
            <w:tcW w:w="9384" w:type="dxa"/>
            <w:gridSpan w:val="5"/>
            <w:shd w:val="clear" w:color="auto" w:fill="F2F2F2"/>
          </w:tcPr>
          <w:p w:rsidR="00FE369C" w:rsidRPr="000F715E" w:rsidRDefault="00FE369C" w:rsidP="00EA5227">
            <w:pPr>
              <w:pStyle w:val="af0"/>
              <w:ind w:firstLine="0"/>
              <w:jc w:val="left"/>
              <w:rPr>
                <w:b/>
                <w:sz w:val="20"/>
                <w:szCs w:val="20"/>
                <w:lang w:val="ru-RU"/>
              </w:rPr>
            </w:pPr>
            <w:r w:rsidRPr="000F715E">
              <w:rPr>
                <w:b/>
                <w:sz w:val="20"/>
                <w:szCs w:val="20"/>
                <w:lang w:val="ru-RU"/>
              </w:rPr>
              <w:t>Примечания:</w:t>
            </w:r>
          </w:p>
          <w:p w:rsidR="00FE369C" w:rsidRPr="000F715E" w:rsidRDefault="00FE369C" w:rsidP="00EA5227">
            <w:pPr>
              <w:pStyle w:val="af0"/>
              <w:ind w:firstLine="0"/>
              <w:jc w:val="left"/>
              <w:rPr>
                <w:sz w:val="20"/>
                <w:szCs w:val="20"/>
                <w:lang w:val="ru-RU"/>
              </w:rPr>
            </w:pPr>
            <w:r w:rsidRPr="000F715E">
              <w:rPr>
                <w:sz w:val="20"/>
                <w:szCs w:val="20"/>
                <w:lang w:val="ru-RU"/>
              </w:rPr>
              <w:t>1. Для определения в целях градостроительного проектирования минимально допустимого уровня обесп</w:t>
            </w:r>
            <w:r w:rsidRPr="000F715E">
              <w:rPr>
                <w:sz w:val="20"/>
                <w:szCs w:val="20"/>
                <w:lang w:val="ru-RU"/>
              </w:rPr>
              <w:t>е</w:t>
            </w:r>
            <w:r w:rsidRPr="000F715E">
              <w:rPr>
                <w:sz w:val="20"/>
                <w:szCs w:val="20"/>
                <w:lang w:val="ru-RU"/>
              </w:rPr>
              <w:t>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FE369C" w:rsidRPr="000F715E" w:rsidRDefault="00FE369C" w:rsidP="00EA5227">
            <w:pPr>
              <w:pStyle w:val="af0"/>
              <w:ind w:firstLine="0"/>
              <w:jc w:val="left"/>
              <w:rPr>
                <w:sz w:val="20"/>
                <w:szCs w:val="20"/>
                <w:lang w:val="ru-RU"/>
              </w:rPr>
            </w:pPr>
            <w:r w:rsidRPr="000F715E">
              <w:rPr>
                <w:sz w:val="20"/>
                <w:szCs w:val="20"/>
                <w:lang w:val="ru-RU"/>
              </w:rPr>
              <w:t>2. Указанные нормы следует применять с учётом требований таблицы 1 СП 31.13330.2012 «Водоснабжение. Наружные сети и сооружения».</w:t>
            </w:r>
          </w:p>
        </w:tc>
      </w:tr>
    </w:tbl>
    <w:p w:rsidR="00FE369C" w:rsidRPr="000F715E" w:rsidRDefault="00FE369C" w:rsidP="00DD07E2">
      <w:pPr>
        <w:spacing w:line="276" w:lineRule="auto"/>
        <w:ind w:firstLine="851"/>
        <w:jc w:val="both"/>
        <w:rPr>
          <w:sz w:val="10"/>
          <w:szCs w:val="22"/>
        </w:rPr>
      </w:pPr>
    </w:p>
    <w:bookmarkEnd w:id="0"/>
    <w:p w:rsidR="00FE369C" w:rsidRPr="000F715E" w:rsidRDefault="00FE369C" w:rsidP="009D6803">
      <w:pPr>
        <w:autoSpaceDE w:val="0"/>
        <w:ind w:left="1211"/>
        <w:rPr>
          <w:rFonts w:eastAsia="TimesNewRomanPSMT"/>
          <w:b/>
          <w:sz w:val="20"/>
        </w:rPr>
      </w:pPr>
    </w:p>
    <w:p w:rsidR="00FE369C" w:rsidRPr="000F715E" w:rsidRDefault="00FE369C" w:rsidP="009D6803">
      <w:pPr>
        <w:autoSpaceDE w:val="0"/>
        <w:ind w:left="1211"/>
        <w:rPr>
          <w:rFonts w:eastAsia="TimesNewRomanPSMT"/>
          <w:b/>
          <w:sz w:val="20"/>
        </w:rPr>
      </w:pPr>
    </w:p>
    <w:p w:rsidR="00FE369C" w:rsidRPr="000F715E" w:rsidRDefault="00FE369C" w:rsidP="009D6803">
      <w:pPr>
        <w:autoSpaceDE w:val="0"/>
        <w:ind w:left="1211"/>
        <w:rPr>
          <w:rFonts w:eastAsia="TimesNewRomanPSMT"/>
          <w:b/>
          <w:sz w:val="20"/>
        </w:rPr>
      </w:pPr>
    </w:p>
    <w:p w:rsidR="00FE369C" w:rsidRPr="000F715E" w:rsidRDefault="00FE369C" w:rsidP="009D6803">
      <w:pPr>
        <w:autoSpaceDE w:val="0"/>
        <w:ind w:left="1211"/>
        <w:rPr>
          <w:rFonts w:eastAsia="TimesNewRomanPSMT"/>
          <w:b/>
          <w:sz w:val="20"/>
        </w:rPr>
      </w:pPr>
    </w:p>
    <w:p w:rsidR="00FE369C" w:rsidRPr="000F715E" w:rsidRDefault="00FE369C" w:rsidP="009D6803">
      <w:pPr>
        <w:autoSpaceDE w:val="0"/>
        <w:ind w:left="1211"/>
        <w:rPr>
          <w:rFonts w:eastAsia="TimesNewRomanPSMT"/>
          <w:b/>
          <w:sz w:val="20"/>
        </w:rPr>
      </w:pPr>
    </w:p>
    <w:p w:rsidR="00FE369C" w:rsidRPr="000F715E" w:rsidRDefault="00FE369C" w:rsidP="009D6803">
      <w:pPr>
        <w:autoSpaceDE w:val="0"/>
        <w:ind w:left="1211"/>
        <w:rPr>
          <w:rFonts w:eastAsia="TimesNewRomanPSMT"/>
          <w:b/>
          <w:sz w:val="20"/>
        </w:rPr>
      </w:pPr>
    </w:p>
    <w:p w:rsidR="00FE369C" w:rsidRPr="000F715E" w:rsidRDefault="00FE369C" w:rsidP="009D6803">
      <w:pPr>
        <w:autoSpaceDE w:val="0"/>
        <w:ind w:left="1211"/>
        <w:rPr>
          <w:rFonts w:eastAsia="TimesNewRomanPSMT"/>
          <w:b/>
          <w:sz w:val="20"/>
        </w:rPr>
      </w:pPr>
    </w:p>
    <w:p w:rsidR="00FE369C" w:rsidRPr="000F715E" w:rsidRDefault="00FE369C" w:rsidP="002648E8">
      <w:pPr>
        <w:pStyle w:val="Heading2"/>
        <w:numPr>
          <w:ilvl w:val="1"/>
          <w:numId w:val="22"/>
        </w:numPr>
        <w:suppressAutoHyphens/>
        <w:spacing w:after="240"/>
        <w:ind w:left="0" w:firstLine="0"/>
        <w:jc w:val="center"/>
        <w:rPr>
          <w:rFonts w:ascii="Times New Roman" w:hAnsi="Times New Roman" w:cs="Times New Roman"/>
        </w:rPr>
      </w:pPr>
      <w:bookmarkStart w:id="8" w:name="_Toc499049173"/>
      <w:bookmarkStart w:id="9" w:name="_Toc517276715"/>
      <w:r w:rsidRPr="000F715E">
        <w:rPr>
          <w:rFonts w:ascii="Times New Roman" w:hAnsi="Times New Roman" w:cs="Times New Roman"/>
        </w:rPr>
        <w:t xml:space="preserve">Объекты местного значения сельского поселения </w:t>
      </w:r>
      <w:bookmarkStart w:id="10" w:name="OLE_LINK145"/>
      <w:r w:rsidRPr="000F715E">
        <w:rPr>
          <w:rFonts w:ascii="Times New Roman" w:hAnsi="Times New Roman" w:cs="Times New Roman"/>
        </w:rPr>
        <w:t>в области автомобильных дорог местного значения</w:t>
      </w:r>
      <w:bookmarkEnd w:id="8"/>
      <w:bookmarkEnd w:id="9"/>
      <w:bookmarkEnd w:id="10"/>
    </w:p>
    <w:p w:rsidR="00FE369C" w:rsidRPr="000F715E" w:rsidRDefault="00FE369C" w:rsidP="0034268E">
      <w:pPr>
        <w:keepNext/>
        <w:spacing w:before="120"/>
        <w:jc w:val="right"/>
        <w:rPr>
          <w:b/>
          <w:i/>
        </w:rPr>
      </w:pPr>
      <w:r w:rsidRPr="000F715E">
        <w:rPr>
          <w:b/>
          <w:i/>
        </w:rPr>
        <w:t>Таблица 1.2</w:t>
      </w:r>
    </w:p>
    <w:p w:rsidR="00FE369C" w:rsidRPr="000F715E" w:rsidRDefault="00FE369C" w:rsidP="00FE1A1C">
      <w:pPr>
        <w:spacing w:before="156" w:line="156" w:lineRule="atLeast"/>
        <w:rPr>
          <w:b/>
        </w:rPr>
      </w:pPr>
      <w:r w:rsidRPr="000F715E">
        <w:rPr>
          <w:b/>
        </w:rPr>
        <w:t>Расчётные показатели минимально допустимого уровня обеспеченности объектами местного значения сельского поселения в области автомобильных дорог местного значения и показатели максимально допустимого уровня территориальной досту</w:t>
      </w:r>
      <w:r w:rsidRPr="000F715E">
        <w:rPr>
          <w:b/>
        </w:rPr>
        <w:t>п</w:t>
      </w:r>
      <w:r w:rsidRPr="000F715E">
        <w:rPr>
          <w:b/>
        </w:rPr>
        <w:t xml:space="preserve">ности таких объектов для населения </w:t>
      </w:r>
    </w:p>
    <w:p w:rsidR="00FE369C" w:rsidRPr="000F715E" w:rsidRDefault="00FE369C" w:rsidP="00FE1A1C">
      <w:pPr>
        <w:spacing w:before="156" w:line="156" w:lineRule="atLeast"/>
        <w:rPr>
          <w:b/>
        </w:rPr>
      </w:pPr>
    </w:p>
    <w:tbl>
      <w:tblPr>
        <w:tblW w:w="9497"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0"/>
      </w:tblPr>
      <w:tblGrid>
        <w:gridCol w:w="1446"/>
        <w:gridCol w:w="3391"/>
        <w:gridCol w:w="2617"/>
        <w:gridCol w:w="2043"/>
      </w:tblGrid>
      <w:tr w:rsidR="00FE369C" w:rsidRPr="000F715E" w:rsidTr="00EA5227">
        <w:trPr>
          <w:cantSplit/>
          <w:trHeight w:val="313"/>
          <w:tblHeader/>
          <w:jc w:val="center"/>
        </w:trPr>
        <w:tc>
          <w:tcPr>
            <w:tcW w:w="1446" w:type="dxa"/>
            <w:shd w:val="clear" w:color="auto" w:fill="D9D9D9"/>
          </w:tcPr>
          <w:p w:rsidR="00FE369C" w:rsidRPr="000F715E" w:rsidRDefault="00FE369C" w:rsidP="00EA5227">
            <w:pPr>
              <w:pStyle w:val="af0"/>
              <w:keepNext/>
              <w:ind w:firstLine="0"/>
              <w:jc w:val="center"/>
              <w:rPr>
                <w:b/>
                <w:i/>
                <w:sz w:val="20"/>
                <w:szCs w:val="20"/>
                <w:lang w:val="ru-RU"/>
              </w:rPr>
            </w:pPr>
            <w:r w:rsidRPr="000F715E">
              <w:rPr>
                <w:b/>
                <w:i/>
                <w:sz w:val="20"/>
                <w:szCs w:val="20"/>
                <w:lang w:val="ru-RU"/>
              </w:rPr>
              <w:t>Наименование вида объекта</w:t>
            </w:r>
          </w:p>
        </w:tc>
        <w:tc>
          <w:tcPr>
            <w:tcW w:w="3391" w:type="dxa"/>
            <w:shd w:val="clear" w:color="auto" w:fill="D9D9D9"/>
          </w:tcPr>
          <w:p w:rsidR="00FE369C" w:rsidRPr="000F715E" w:rsidRDefault="00FE369C" w:rsidP="00EA5227">
            <w:pPr>
              <w:pStyle w:val="af0"/>
              <w:keepNext/>
              <w:ind w:firstLine="0"/>
              <w:jc w:val="center"/>
              <w:rPr>
                <w:b/>
                <w:i/>
                <w:sz w:val="20"/>
                <w:szCs w:val="20"/>
                <w:lang w:val="ru-RU"/>
              </w:rPr>
            </w:pPr>
            <w:r w:rsidRPr="000F715E">
              <w:rPr>
                <w:b/>
                <w:i/>
                <w:sz w:val="20"/>
                <w:szCs w:val="20"/>
                <w:lang w:val="ru-RU"/>
              </w:rPr>
              <w:t>Тип расчетного показателя</w:t>
            </w:r>
          </w:p>
        </w:tc>
        <w:tc>
          <w:tcPr>
            <w:tcW w:w="2617" w:type="dxa"/>
            <w:shd w:val="clear" w:color="auto" w:fill="D9D9D9"/>
          </w:tcPr>
          <w:p w:rsidR="00FE369C" w:rsidRPr="000F715E" w:rsidRDefault="00FE369C" w:rsidP="00EA5227">
            <w:pPr>
              <w:pStyle w:val="af0"/>
              <w:keepNext/>
              <w:ind w:firstLine="0"/>
              <w:jc w:val="center"/>
              <w:rPr>
                <w:b/>
                <w:i/>
                <w:sz w:val="20"/>
                <w:szCs w:val="20"/>
                <w:lang w:val="ru-RU"/>
              </w:rPr>
            </w:pPr>
            <w:r w:rsidRPr="000F715E">
              <w:rPr>
                <w:b/>
                <w:i/>
                <w:sz w:val="20"/>
                <w:szCs w:val="20"/>
                <w:lang w:val="ru-RU"/>
              </w:rPr>
              <w:t>Наименование расчетного показателя, единица изм</w:t>
            </w:r>
            <w:r w:rsidRPr="000F715E">
              <w:rPr>
                <w:b/>
                <w:i/>
                <w:sz w:val="20"/>
                <w:szCs w:val="20"/>
                <w:lang w:val="ru-RU"/>
              </w:rPr>
              <w:t>е</w:t>
            </w:r>
            <w:r w:rsidRPr="000F715E">
              <w:rPr>
                <w:b/>
                <w:i/>
                <w:sz w:val="20"/>
                <w:szCs w:val="20"/>
                <w:lang w:val="ru-RU"/>
              </w:rPr>
              <w:t>рения</w:t>
            </w:r>
          </w:p>
        </w:tc>
        <w:tc>
          <w:tcPr>
            <w:tcW w:w="2043" w:type="dxa"/>
            <w:shd w:val="clear" w:color="auto" w:fill="D9D9D9"/>
          </w:tcPr>
          <w:p w:rsidR="00FE369C" w:rsidRPr="000F715E" w:rsidRDefault="00FE369C" w:rsidP="00EA5227">
            <w:pPr>
              <w:pStyle w:val="af0"/>
              <w:keepNext/>
              <w:ind w:firstLine="0"/>
              <w:jc w:val="center"/>
              <w:rPr>
                <w:b/>
                <w:i/>
                <w:sz w:val="20"/>
                <w:szCs w:val="20"/>
                <w:lang w:val="ru-RU"/>
              </w:rPr>
            </w:pPr>
            <w:r w:rsidRPr="000F715E">
              <w:rPr>
                <w:b/>
                <w:i/>
                <w:sz w:val="20"/>
                <w:szCs w:val="20"/>
                <w:lang w:val="ru-RU"/>
              </w:rPr>
              <w:t>Значение расчетного показателя</w:t>
            </w:r>
          </w:p>
        </w:tc>
      </w:tr>
      <w:tr w:rsidR="00FE369C" w:rsidRPr="000F715E" w:rsidTr="00EA5227">
        <w:trPr>
          <w:cantSplit/>
          <w:jc w:val="center"/>
        </w:trPr>
        <w:tc>
          <w:tcPr>
            <w:tcW w:w="1446" w:type="dxa"/>
            <w:vMerge w:val="restart"/>
            <w:shd w:val="clear" w:color="auto" w:fill="F2F2F2"/>
          </w:tcPr>
          <w:p w:rsidR="00FE369C" w:rsidRPr="000F715E" w:rsidRDefault="00FE369C" w:rsidP="00EA5227">
            <w:pPr>
              <w:pStyle w:val="af0"/>
              <w:ind w:firstLine="0"/>
              <w:jc w:val="left"/>
              <w:rPr>
                <w:sz w:val="20"/>
                <w:szCs w:val="20"/>
                <w:lang w:val="ru-RU"/>
              </w:rPr>
            </w:pPr>
            <w:r w:rsidRPr="000F715E">
              <w:rPr>
                <w:sz w:val="20"/>
                <w:szCs w:val="20"/>
                <w:lang w:val="ru-RU"/>
              </w:rPr>
              <w:t>Улично-дорожная сеть</w:t>
            </w:r>
          </w:p>
        </w:tc>
        <w:tc>
          <w:tcPr>
            <w:tcW w:w="3391" w:type="dxa"/>
          </w:tcPr>
          <w:p w:rsidR="00FE369C" w:rsidRPr="000F715E" w:rsidRDefault="00FE369C" w:rsidP="00EA5227">
            <w:pPr>
              <w:pStyle w:val="af0"/>
              <w:ind w:firstLine="0"/>
              <w:jc w:val="left"/>
              <w:rPr>
                <w:sz w:val="20"/>
                <w:szCs w:val="20"/>
                <w:lang w:val="ru-RU"/>
              </w:rPr>
            </w:pPr>
            <w:r w:rsidRPr="000F715E">
              <w:rPr>
                <w:sz w:val="20"/>
                <w:szCs w:val="20"/>
                <w:lang w:val="ru-RU"/>
              </w:rPr>
              <w:t>Расчетный показатель минимально допустимого уровня обеспеченности</w:t>
            </w:r>
          </w:p>
        </w:tc>
        <w:tc>
          <w:tcPr>
            <w:tcW w:w="2617" w:type="dxa"/>
          </w:tcPr>
          <w:p w:rsidR="00FE369C" w:rsidRPr="000F715E" w:rsidRDefault="00FE369C" w:rsidP="00EA5227">
            <w:pPr>
              <w:pStyle w:val="af0"/>
              <w:ind w:firstLine="0"/>
              <w:jc w:val="left"/>
              <w:rPr>
                <w:sz w:val="20"/>
                <w:szCs w:val="20"/>
                <w:vertAlign w:val="superscript"/>
                <w:lang w:val="ru-RU"/>
              </w:rPr>
            </w:pPr>
            <w:r w:rsidRPr="000F715E">
              <w:rPr>
                <w:sz w:val="20"/>
                <w:szCs w:val="20"/>
                <w:lang w:val="ru-RU"/>
              </w:rPr>
              <w:t>Плотность улично-дорожной сети в границах застроенной территории, км/км</w:t>
            </w:r>
            <w:r w:rsidRPr="000F715E">
              <w:rPr>
                <w:sz w:val="20"/>
                <w:szCs w:val="20"/>
                <w:vertAlign w:val="superscript"/>
                <w:lang w:val="ru-RU"/>
              </w:rPr>
              <w:t>2</w:t>
            </w:r>
          </w:p>
        </w:tc>
        <w:tc>
          <w:tcPr>
            <w:tcW w:w="2043" w:type="dxa"/>
          </w:tcPr>
          <w:p w:rsidR="00FE369C" w:rsidRPr="000F715E" w:rsidRDefault="00FE369C" w:rsidP="00EA5227">
            <w:pPr>
              <w:pStyle w:val="af0"/>
              <w:ind w:firstLine="0"/>
              <w:jc w:val="center"/>
              <w:rPr>
                <w:sz w:val="20"/>
                <w:szCs w:val="20"/>
                <w:lang w:val="ru-RU"/>
              </w:rPr>
            </w:pPr>
            <w:r w:rsidRPr="000F715E">
              <w:rPr>
                <w:sz w:val="20"/>
                <w:szCs w:val="20"/>
                <w:lang w:val="ru-RU"/>
              </w:rPr>
              <w:t>1,25</w:t>
            </w:r>
          </w:p>
        </w:tc>
      </w:tr>
      <w:tr w:rsidR="00FE369C" w:rsidRPr="000F715E" w:rsidTr="00EA5227">
        <w:trPr>
          <w:cantSplit/>
          <w:jc w:val="center"/>
        </w:trPr>
        <w:tc>
          <w:tcPr>
            <w:tcW w:w="1446" w:type="dxa"/>
            <w:vMerge/>
            <w:shd w:val="clear" w:color="auto" w:fill="F2F2F2"/>
          </w:tcPr>
          <w:p w:rsidR="00FE369C" w:rsidRPr="000F715E" w:rsidRDefault="00FE369C" w:rsidP="00EA5227">
            <w:pPr>
              <w:pStyle w:val="af0"/>
              <w:ind w:firstLine="0"/>
              <w:jc w:val="left"/>
              <w:rPr>
                <w:sz w:val="20"/>
                <w:szCs w:val="20"/>
                <w:lang w:val="ru-RU"/>
              </w:rPr>
            </w:pPr>
          </w:p>
        </w:tc>
        <w:tc>
          <w:tcPr>
            <w:tcW w:w="3391" w:type="dxa"/>
          </w:tcPr>
          <w:p w:rsidR="00FE369C" w:rsidRPr="000F715E" w:rsidRDefault="00FE369C" w:rsidP="00EA5227">
            <w:pPr>
              <w:pStyle w:val="af0"/>
              <w:ind w:firstLine="0"/>
              <w:jc w:val="left"/>
              <w:rPr>
                <w:sz w:val="20"/>
                <w:szCs w:val="20"/>
                <w:lang w:val="ru-RU"/>
              </w:rPr>
            </w:pPr>
            <w:r w:rsidRPr="000F715E">
              <w:rPr>
                <w:sz w:val="20"/>
                <w:szCs w:val="20"/>
                <w:lang w:val="ru-RU"/>
              </w:rPr>
              <w:t>Расчетный показатель максимально допустимого уровня территориальной доступности</w:t>
            </w:r>
          </w:p>
        </w:tc>
        <w:tc>
          <w:tcPr>
            <w:tcW w:w="4660" w:type="dxa"/>
            <w:gridSpan w:val="2"/>
          </w:tcPr>
          <w:p w:rsidR="00FE369C" w:rsidRPr="000F715E" w:rsidRDefault="00FE369C" w:rsidP="00EA5227">
            <w:pPr>
              <w:pStyle w:val="af0"/>
              <w:ind w:firstLine="0"/>
              <w:jc w:val="center"/>
              <w:rPr>
                <w:sz w:val="20"/>
                <w:szCs w:val="20"/>
                <w:lang w:val="ru-RU"/>
              </w:rPr>
            </w:pPr>
            <w:r w:rsidRPr="000F715E">
              <w:rPr>
                <w:sz w:val="20"/>
                <w:szCs w:val="20"/>
                <w:lang w:val="ru-RU"/>
              </w:rPr>
              <w:t>Не нормируется</w:t>
            </w:r>
          </w:p>
        </w:tc>
      </w:tr>
    </w:tbl>
    <w:p w:rsidR="00FE369C" w:rsidRPr="000F715E" w:rsidRDefault="00FE369C" w:rsidP="009D6803">
      <w:pPr>
        <w:autoSpaceDE w:val="0"/>
        <w:ind w:left="1211"/>
        <w:rPr>
          <w:rFonts w:eastAsia="TimesNewRomanPSMT"/>
          <w:b/>
          <w:sz w:val="20"/>
        </w:rPr>
      </w:pPr>
    </w:p>
    <w:p w:rsidR="00FE369C" w:rsidRPr="000F715E" w:rsidRDefault="00FE369C" w:rsidP="00834C3F">
      <w:pPr>
        <w:tabs>
          <w:tab w:val="left" w:pos="1290"/>
        </w:tabs>
        <w:autoSpaceDE w:val="0"/>
        <w:ind w:firstLine="851"/>
        <w:jc w:val="both"/>
        <w:rPr>
          <w:rFonts w:eastAsia="TimesNewRomanPSMT"/>
          <w:sz w:val="12"/>
          <w:szCs w:val="12"/>
        </w:rPr>
      </w:pPr>
      <w:r w:rsidRPr="000F715E">
        <w:rPr>
          <w:rFonts w:eastAsia="TimesNewRomanPSMT"/>
          <w:sz w:val="18"/>
          <w:szCs w:val="12"/>
        </w:rPr>
        <w:tab/>
      </w:r>
    </w:p>
    <w:p w:rsidR="00FE369C" w:rsidRPr="000F715E" w:rsidRDefault="00FE369C" w:rsidP="00302F32">
      <w:pPr>
        <w:ind w:right="-1" w:firstLine="993"/>
        <w:jc w:val="both"/>
        <w:rPr>
          <w:sz w:val="8"/>
          <w:szCs w:val="8"/>
          <w:bdr w:val="none" w:sz="0" w:space="0" w:color="auto" w:frame="1"/>
        </w:rPr>
      </w:pPr>
    </w:p>
    <w:tbl>
      <w:tblPr>
        <w:tblW w:w="0" w:type="auto"/>
        <w:tblBorders>
          <w:top w:val="single" w:sz="12" w:space="0" w:color="595959"/>
          <w:left w:val="single" w:sz="12" w:space="0" w:color="595959"/>
          <w:bottom w:val="single" w:sz="12" w:space="0" w:color="595959"/>
          <w:right w:val="single" w:sz="12" w:space="0" w:color="595959"/>
          <w:insideH w:val="single" w:sz="6" w:space="0" w:color="595959"/>
          <w:insideV w:val="single" w:sz="6" w:space="0" w:color="595959"/>
        </w:tblBorders>
        <w:tblLayout w:type="fixed"/>
        <w:tblLook w:val="00A0"/>
      </w:tblPr>
      <w:tblGrid>
        <w:gridCol w:w="1951"/>
        <w:gridCol w:w="1134"/>
        <w:gridCol w:w="1134"/>
        <w:gridCol w:w="1134"/>
        <w:gridCol w:w="1418"/>
        <w:gridCol w:w="1275"/>
        <w:gridCol w:w="1310"/>
      </w:tblGrid>
      <w:tr w:rsidR="00FE369C" w:rsidRPr="000F715E" w:rsidTr="00EA5227">
        <w:trPr>
          <w:trHeight w:val="1008"/>
        </w:trPr>
        <w:tc>
          <w:tcPr>
            <w:tcW w:w="1951" w:type="dxa"/>
            <w:tcBorders>
              <w:top w:val="single" w:sz="12" w:space="0" w:color="595959"/>
              <w:bottom w:val="single" w:sz="12" w:space="0" w:color="595959"/>
            </w:tcBorders>
            <w:shd w:val="clear" w:color="auto" w:fill="FFFFFF"/>
            <w:vAlign w:val="center"/>
          </w:tcPr>
          <w:p w:rsidR="00FE369C" w:rsidRPr="000F715E" w:rsidRDefault="00FE369C" w:rsidP="00EA5227">
            <w:pPr>
              <w:jc w:val="center"/>
              <w:rPr>
                <w:b/>
                <w:bCs/>
                <w:color w:val="000000"/>
              </w:rPr>
            </w:pPr>
            <w:r w:rsidRPr="000F715E">
              <w:rPr>
                <w:b/>
                <w:bCs/>
                <w:color w:val="000000"/>
                <w:sz w:val="22"/>
                <w:szCs w:val="22"/>
              </w:rPr>
              <w:t>Категория дорог и улиц</w:t>
            </w:r>
          </w:p>
        </w:tc>
        <w:tc>
          <w:tcPr>
            <w:tcW w:w="1134" w:type="dxa"/>
            <w:tcBorders>
              <w:top w:val="single" w:sz="12" w:space="0" w:color="595959"/>
              <w:bottom w:val="single" w:sz="12" w:space="0" w:color="595959"/>
            </w:tcBorders>
            <w:shd w:val="clear" w:color="auto" w:fill="FFFFFF"/>
            <w:vAlign w:val="center"/>
          </w:tcPr>
          <w:p w:rsidR="00FE369C" w:rsidRPr="000F715E" w:rsidRDefault="00FE369C" w:rsidP="00EA5227">
            <w:pPr>
              <w:jc w:val="center"/>
              <w:rPr>
                <w:b/>
                <w:bCs/>
                <w:color w:val="000000"/>
              </w:rPr>
            </w:pPr>
            <w:r w:rsidRPr="000F715E">
              <w:rPr>
                <w:b/>
                <w:bCs/>
                <w:color w:val="000000"/>
                <w:sz w:val="22"/>
                <w:szCs w:val="22"/>
              </w:rPr>
              <w:t>Расче</w:t>
            </w:r>
            <w:r w:rsidRPr="000F715E">
              <w:rPr>
                <w:b/>
                <w:bCs/>
                <w:color w:val="000000"/>
                <w:sz w:val="22"/>
                <w:szCs w:val="22"/>
              </w:rPr>
              <w:t>т</w:t>
            </w:r>
            <w:r w:rsidRPr="000F715E">
              <w:rPr>
                <w:b/>
                <w:bCs/>
                <w:color w:val="000000"/>
                <w:sz w:val="22"/>
                <w:szCs w:val="22"/>
              </w:rPr>
              <w:t>ная ск</w:t>
            </w:r>
            <w:r w:rsidRPr="000F715E">
              <w:rPr>
                <w:b/>
                <w:bCs/>
                <w:color w:val="000000"/>
                <w:sz w:val="22"/>
                <w:szCs w:val="22"/>
              </w:rPr>
              <w:t>о</w:t>
            </w:r>
            <w:r w:rsidRPr="000F715E">
              <w:rPr>
                <w:b/>
                <w:bCs/>
                <w:color w:val="000000"/>
                <w:sz w:val="22"/>
                <w:szCs w:val="22"/>
              </w:rPr>
              <w:t>рость движ</w:t>
            </w:r>
            <w:r w:rsidRPr="000F715E">
              <w:rPr>
                <w:b/>
                <w:bCs/>
                <w:color w:val="000000"/>
                <w:sz w:val="22"/>
                <w:szCs w:val="22"/>
              </w:rPr>
              <w:t>е</w:t>
            </w:r>
            <w:r w:rsidRPr="000F715E">
              <w:rPr>
                <w:b/>
                <w:bCs/>
                <w:color w:val="000000"/>
                <w:sz w:val="22"/>
                <w:szCs w:val="22"/>
              </w:rPr>
              <w:t>ния км/ч</w:t>
            </w:r>
          </w:p>
        </w:tc>
        <w:tc>
          <w:tcPr>
            <w:tcW w:w="1134" w:type="dxa"/>
            <w:tcBorders>
              <w:top w:val="single" w:sz="12" w:space="0" w:color="595959"/>
              <w:bottom w:val="single" w:sz="12" w:space="0" w:color="595959"/>
            </w:tcBorders>
            <w:shd w:val="clear" w:color="auto" w:fill="FFFFFF"/>
            <w:vAlign w:val="center"/>
          </w:tcPr>
          <w:p w:rsidR="00FE369C" w:rsidRPr="000F715E" w:rsidRDefault="00FE369C" w:rsidP="00EA5227">
            <w:pPr>
              <w:jc w:val="center"/>
              <w:rPr>
                <w:b/>
                <w:bCs/>
                <w:color w:val="000000"/>
              </w:rPr>
            </w:pPr>
            <w:r w:rsidRPr="000F715E">
              <w:rPr>
                <w:b/>
                <w:bCs/>
                <w:color w:val="000000"/>
                <w:sz w:val="22"/>
                <w:szCs w:val="22"/>
              </w:rPr>
              <w:t>Ширина полосы движ</w:t>
            </w:r>
            <w:r w:rsidRPr="000F715E">
              <w:rPr>
                <w:b/>
                <w:bCs/>
                <w:color w:val="000000"/>
                <w:sz w:val="22"/>
                <w:szCs w:val="22"/>
              </w:rPr>
              <w:t>е</w:t>
            </w:r>
            <w:r w:rsidRPr="000F715E">
              <w:rPr>
                <w:b/>
                <w:bCs/>
                <w:color w:val="000000"/>
                <w:sz w:val="22"/>
                <w:szCs w:val="22"/>
              </w:rPr>
              <w:t>ния, м</w:t>
            </w:r>
          </w:p>
        </w:tc>
        <w:tc>
          <w:tcPr>
            <w:tcW w:w="1134" w:type="dxa"/>
            <w:tcBorders>
              <w:top w:val="single" w:sz="12" w:space="0" w:color="595959"/>
              <w:bottom w:val="single" w:sz="12" w:space="0" w:color="595959"/>
            </w:tcBorders>
            <w:shd w:val="clear" w:color="auto" w:fill="FFFFFF"/>
            <w:vAlign w:val="center"/>
          </w:tcPr>
          <w:p w:rsidR="00FE369C" w:rsidRPr="000F715E" w:rsidRDefault="00FE369C" w:rsidP="00EA5227">
            <w:pPr>
              <w:jc w:val="center"/>
              <w:rPr>
                <w:b/>
                <w:bCs/>
                <w:color w:val="000000"/>
              </w:rPr>
            </w:pPr>
            <w:r w:rsidRPr="000F715E">
              <w:rPr>
                <w:b/>
                <w:bCs/>
                <w:color w:val="000000"/>
                <w:sz w:val="22"/>
                <w:szCs w:val="22"/>
              </w:rPr>
              <w:t>Число полос движ</w:t>
            </w:r>
            <w:r w:rsidRPr="000F715E">
              <w:rPr>
                <w:b/>
                <w:bCs/>
                <w:color w:val="000000"/>
                <w:sz w:val="22"/>
                <w:szCs w:val="22"/>
              </w:rPr>
              <w:t>е</w:t>
            </w:r>
            <w:r w:rsidRPr="000F715E">
              <w:rPr>
                <w:b/>
                <w:bCs/>
                <w:color w:val="000000"/>
                <w:sz w:val="22"/>
                <w:szCs w:val="22"/>
              </w:rPr>
              <w:t>ния, шт.</w:t>
            </w:r>
          </w:p>
        </w:tc>
        <w:tc>
          <w:tcPr>
            <w:tcW w:w="1418" w:type="dxa"/>
            <w:tcBorders>
              <w:top w:val="single" w:sz="12" w:space="0" w:color="595959"/>
              <w:bottom w:val="single" w:sz="12" w:space="0" w:color="595959"/>
            </w:tcBorders>
            <w:shd w:val="clear" w:color="auto" w:fill="FFFFFF"/>
            <w:vAlign w:val="center"/>
          </w:tcPr>
          <w:p w:rsidR="00FE369C" w:rsidRPr="000F715E" w:rsidRDefault="00FE369C" w:rsidP="00EA5227">
            <w:pPr>
              <w:jc w:val="center"/>
              <w:rPr>
                <w:b/>
                <w:bCs/>
                <w:color w:val="000000"/>
              </w:rPr>
            </w:pPr>
            <w:r w:rsidRPr="000F715E">
              <w:rPr>
                <w:b/>
                <w:bCs/>
                <w:color w:val="000000"/>
                <w:sz w:val="22"/>
                <w:szCs w:val="22"/>
              </w:rPr>
              <w:t>Наимен</w:t>
            </w:r>
            <w:r w:rsidRPr="000F715E">
              <w:rPr>
                <w:b/>
                <w:bCs/>
                <w:color w:val="000000"/>
                <w:sz w:val="22"/>
                <w:szCs w:val="22"/>
              </w:rPr>
              <w:t>ь</w:t>
            </w:r>
            <w:r w:rsidRPr="000F715E">
              <w:rPr>
                <w:b/>
                <w:bCs/>
                <w:color w:val="000000"/>
                <w:sz w:val="22"/>
                <w:szCs w:val="22"/>
              </w:rPr>
              <w:t>ший радиус кривых в плане, м</w:t>
            </w:r>
          </w:p>
        </w:tc>
        <w:tc>
          <w:tcPr>
            <w:tcW w:w="1275" w:type="dxa"/>
            <w:tcBorders>
              <w:top w:val="single" w:sz="12" w:space="0" w:color="595959"/>
              <w:bottom w:val="single" w:sz="12" w:space="0" w:color="595959"/>
            </w:tcBorders>
            <w:shd w:val="clear" w:color="auto" w:fill="FFFFFF"/>
            <w:vAlign w:val="center"/>
          </w:tcPr>
          <w:p w:rsidR="00FE369C" w:rsidRPr="000F715E" w:rsidRDefault="00FE369C" w:rsidP="00EA5227">
            <w:pPr>
              <w:jc w:val="center"/>
              <w:rPr>
                <w:b/>
                <w:bCs/>
                <w:color w:val="000000"/>
              </w:rPr>
            </w:pPr>
            <w:r w:rsidRPr="000F715E">
              <w:rPr>
                <w:b/>
                <w:bCs/>
                <w:color w:val="000000"/>
                <w:sz w:val="22"/>
                <w:szCs w:val="22"/>
              </w:rPr>
              <w:t>Наибол</w:t>
            </w:r>
            <w:r w:rsidRPr="000F715E">
              <w:rPr>
                <w:b/>
                <w:bCs/>
                <w:color w:val="000000"/>
                <w:sz w:val="22"/>
                <w:szCs w:val="22"/>
              </w:rPr>
              <w:t>ь</w:t>
            </w:r>
            <w:r w:rsidRPr="000F715E">
              <w:rPr>
                <w:b/>
                <w:bCs/>
                <w:color w:val="000000"/>
                <w:sz w:val="22"/>
                <w:szCs w:val="22"/>
              </w:rPr>
              <w:t>ший пр</w:t>
            </w:r>
            <w:r w:rsidRPr="000F715E">
              <w:rPr>
                <w:b/>
                <w:bCs/>
                <w:color w:val="000000"/>
                <w:sz w:val="22"/>
                <w:szCs w:val="22"/>
              </w:rPr>
              <w:t>о</w:t>
            </w:r>
            <w:r w:rsidRPr="000F715E">
              <w:rPr>
                <w:b/>
                <w:bCs/>
                <w:color w:val="000000"/>
                <w:sz w:val="22"/>
                <w:szCs w:val="22"/>
              </w:rPr>
              <w:t>дольный уклон, ‰</w:t>
            </w:r>
          </w:p>
        </w:tc>
        <w:tc>
          <w:tcPr>
            <w:tcW w:w="1310" w:type="dxa"/>
            <w:tcBorders>
              <w:top w:val="single" w:sz="12" w:space="0" w:color="595959"/>
              <w:bottom w:val="single" w:sz="12" w:space="0" w:color="595959"/>
            </w:tcBorders>
            <w:shd w:val="clear" w:color="auto" w:fill="FFFFFF"/>
            <w:vAlign w:val="center"/>
          </w:tcPr>
          <w:p w:rsidR="00FE369C" w:rsidRPr="000F715E" w:rsidRDefault="00FE369C" w:rsidP="00EA5227">
            <w:pPr>
              <w:jc w:val="center"/>
              <w:rPr>
                <w:b/>
                <w:bCs/>
                <w:color w:val="000000"/>
              </w:rPr>
            </w:pPr>
            <w:r w:rsidRPr="000F715E">
              <w:rPr>
                <w:b/>
                <w:bCs/>
                <w:color w:val="000000"/>
                <w:sz w:val="22"/>
                <w:szCs w:val="22"/>
              </w:rPr>
              <w:t>Ширина пешехо</w:t>
            </w:r>
            <w:r w:rsidRPr="000F715E">
              <w:rPr>
                <w:b/>
                <w:bCs/>
                <w:color w:val="000000"/>
                <w:sz w:val="22"/>
                <w:szCs w:val="22"/>
              </w:rPr>
              <w:t>д</w:t>
            </w:r>
            <w:r w:rsidRPr="000F715E">
              <w:rPr>
                <w:b/>
                <w:bCs/>
                <w:color w:val="000000"/>
                <w:sz w:val="22"/>
                <w:szCs w:val="22"/>
              </w:rPr>
              <w:t>ной части тротуара, м</w:t>
            </w:r>
          </w:p>
        </w:tc>
      </w:tr>
      <w:tr w:rsidR="00FE369C" w:rsidRPr="000F715E" w:rsidTr="00EA5227">
        <w:trPr>
          <w:trHeight w:val="509"/>
        </w:trPr>
        <w:tc>
          <w:tcPr>
            <w:tcW w:w="1951" w:type="dxa"/>
          </w:tcPr>
          <w:p w:rsidR="00FE369C" w:rsidRPr="000F715E" w:rsidRDefault="00FE369C" w:rsidP="00EA5227">
            <w:pPr>
              <w:ind w:right="-142" w:hanging="108"/>
              <w:jc w:val="center"/>
              <w:rPr>
                <w:color w:val="000000"/>
              </w:rPr>
            </w:pPr>
            <w:r w:rsidRPr="000F715E">
              <w:rPr>
                <w:color w:val="000000"/>
                <w:sz w:val="22"/>
                <w:szCs w:val="22"/>
              </w:rPr>
              <w:t>Улицы и дороги местного значения</w:t>
            </w:r>
          </w:p>
        </w:tc>
        <w:tc>
          <w:tcPr>
            <w:tcW w:w="7405" w:type="dxa"/>
            <w:gridSpan w:val="6"/>
          </w:tcPr>
          <w:p w:rsidR="00FE369C" w:rsidRPr="000F715E" w:rsidRDefault="00FE369C" w:rsidP="00EA5227">
            <w:pPr>
              <w:jc w:val="center"/>
              <w:rPr>
                <w:color w:val="000000"/>
              </w:rPr>
            </w:pPr>
          </w:p>
        </w:tc>
      </w:tr>
      <w:tr w:rsidR="00FE369C" w:rsidRPr="000F715E" w:rsidTr="00EA5227">
        <w:tc>
          <w:tcPr>
            <w:tcW w:w="1951" w:type="dxa"/>
            <w:vMerge w:val="restart"/>
          </w:tcPr>
          <w:p w:rsidR="00FE369C" w:rsidRPr="000F715E" w:rsidRDefault="00FE369C" w:rsidP="00EA5227">
            <w:pPr>
              <w:ind w:right="-142" w:hanging="108"/>
              <w:jc w:val="center"/>
              <w:rPr>
                <w:color w:val="000000"/>
              </w:rPr>
            </w:pPr>
            <w:r w:rsidRPr="000F715E">
              <w:rPr>
                <w:color w:val="000000"/>
                <w:sz w:val="22"/>
                <w:szCs w:val="22"/>
              </w:rPr>
              <w:t>Улицы в жилой застройке</w:t>
            </w:r>
          </w:p>
        </w:tc>
        <w:tc>
          <w:tcPr>
            <w:tcW w:w="1134" w:type="dxa"/>
          </w:tcPr>
          <w:p w:rsidR="00FE369C" w:rsidRPr="000F715E" w:rsidRDefault="00FE369C" w:rsidP="00EA5227">
            <w:pPr>
              <w:jc w:val="center"/>
              <w:rPr>
                <w:color w:val="000000"/>
              </w:rPr>
            </w:pPr>
            <w:r w:rsidRPr="000F715E">
              <w:rPr>
                <w:color w:val="000000"/>
                <w:sz w:val="22"/>
                <w:szCs w:val="22"/>
              </w:rPr>
              <w:t>40</w:t>
            </w:r>
          </w:p>
        </w:tc>
        <w:tc>
          <w:tcPr>
            <w:tcW w:w="1134" w:type="dxa"/>
          </w:tcPr>
          <w:p w:rsidR="00FE369C" w:rsidRPr="000F715E" w:rsidRDefault="00FE369C" w:rsidP="00EA5227">
            <w:pPr>
              <w:jc w:val="center"/>
              <w:rPr>
                <w:color w:val="000000"/>
              </w:rPr>
            </w:pPr>
            <w:r w:rsidRPr="000F715E">
              <w:rPr>
                <w:color w:val="000000"/>
                <w:sz w:val="22"/>
                <w:szCs w:val="22"/>
              </w:rPr>
              <w:t>3,0</w:t>
            </w:r>
          </w:p>
        </w:tc>
        <w:tc>
          <w:tcPr>
            <w:tcW w:w="1134" w:type="dxa"/>
          </w:tcPr>
          <w:p w:rsidR="00FE369C" w:rsidRPr="000F715E" w:rsidRDefault="00FE369C" w:rsidP="00EA5227">
            <w:pPr>
              <w:jc w:val="center"/>
              <w:rPr>
                <w:color w:val="000000"/>
              </w:rPr>
            </w:pPr>
            <w:r w:rsidRPr="000F715E">
              <w:rPr>
                <w:color w:val="000000"/>
                <w:sz w:val="22"/>
                <w:szCs w:val="22"/>
              </w:rPr>
              <w:t>2</w:t>
            </w:r>
          </w:p>
        </w:tc>
        <w:tc>
          <w:tcPr>
            <w:tcW w:w="1418" w:type="dxa"/>
          </w:tcPr>
          <w:p w:rsidR="00FE369C" w:rsidRPr="000F715E" w:rsidRDefault="00FE369C" w:rsidP="00EA5227">
            <w:pPr>
              <w:jc w:val="center"/>
              <w:rPr>
                <w:color w:val="000000"/>
              </w:rPr>
            </w:pPr>
            <w:r w:rsidRPr="000F715E">
              <w:rPr>
                <w:color w:val="000000"/>
                <w:sz w:val="22"/>
                <w:szCs w:val="22"/>
              </w:rPr>
              <w:t>90</w:t>
            </w:r>
          </w:p>
        </w:tc>
        <w:tc>
          <w:tcPr>
            <w:tcW w:w="1275" w:type="dxa"/>
          </w:tcPr>
          <w:p w:rsidR="00FE369C" w:rsidRPr="000F715E" w:rsidRDefault="00FE369C" w:rsidP="00EA5227">
            <w:pPr>
              <w:jc w:val="center"/>
              <w:rPr>
                <w:color w:val="000000"/>
              </w:rPr>
            </w:pPr>
            <w:r w:rsidRPr="000F715E">
              <w:rPr>
                <w:color w:val="000000"/>
                <w:sz w:val="22"/>
                <w:szCs w:val="22"/>
              </w:rPr>
              <w:t>70</w:t>
            </w:r>
          </w:p>
        </w:tc>
        <w:tc>
          <w:tcPr>
            <w:tcW w:w="1310" w:type="dxa"/>
          </w:tcPr>
          <w:p w:rsidR="00FE369C" w:rsidRPr="000F715E" w:rsidRDefault="00FE369C" w:rsidP="00EA5227">
            <w:pPr>
              <w:jc w:val="center"/>
              <w:rPr>
                <w:color w:val="000000"/>
              </w:rPr>
            </w:pPr>
            <w:r w:rsidRPr="000F715E">
              <w:rPr>
                <w:color w:val="000000"/>
                <w:sz w:val="22"/>
                <w:szCs w:val="22"/>
              </w:rPr>
              <w:t>1,5</w:t>
            </w:r>
          </w:p>
        </w:tc>
      </w:tr>
      <w:tr w:rsidR="00FE369C" w:rsidRPr="000F715E" w:rsidTr="00EA5227">
        <w:tc>
          <w:tcPr>
            <w:tcW w:w="1951" w:type="dxa"/>
            <w:vMerge/>
            <w:tcBorders>
              <w:bottom w:val="single" w:sz="12" w:space="0" w:color="595959"/>
            </w:tcBorders>
          </w:tcPr>
          <w:p w:rsidR="00FE369C" w:rsidRPr="000F715E" w:rsidRDefault="00FE369C" w:rsidP="00EA5227">
            <w:pPr>
              <w:ind w:right="-142" w:hanging="108"/>
              <w:jc w:val="center"/>
              <w:rPr>
                <w:color w:val="000000"/>
              </w:rPr>
            </w:pPr>
          </w:p>
        </w:tc>
        <w:tc>
          <w:tcPr>
            <w:tcW w:w="1134" w:type="dxa"/>
            <w:tcBorders>
              <w:bottom w:val="single" w:sz="12" w:space="0" w:color="595959"/>
            </w:tcBorders>
          </w:tcPr>
          <w:p w:rsidR="00FE369C" w:rsidRPr="000F715E" w:rsidRDefault="00FE369C" w:rsidP="00EA5227">
            <w:pPr>
              <w:jc w:val="center"/>
              <w:rPr>
                <w:color w:val="000000"/>
              </w:rPr>
            </w:pPr>
            <w:r w:rsidRPr="000F715E">
              <w:rPr>
                <w:color w:val="000000"/>
                <w:sz w:val="22"/>
                <w:szCs w:val="22"/>
              </w:rPr>
              <w:t>30</w:t>
            </w:r>
          </w:p>
        </w:tc>
        <w:tc>
          <w:tcPr>
            <w:tcW w:w="1134" w:type="dxa"/>
            <w:tcBorders>
              <w:bottom w:val="single" w:sz="12" w:space="0" w:color="595959"/>
            </w:tcBorders>
          </w:tcPr>
          <w:p w:rsidR="00FE369C" w:rsidRPr="000F715E" w:rsidRDefault="00FE369C" w:rsidP="00EA5227">
            <w:pPr>
              <w:jc w:val="center"/>
              <w:rPr>
                <w:color w:val="000000"/>
              </w:rPr>
            </w:pPr>
            <w:r w:rsidRPr="000F715E">
              <w:rPr>
                <w:color w:val="000000"/>
                <w:sz w:val="22"/>
                <w:szCs w:val="22"/>
              </w:rPr>
              <w:t>3,0</w:t>
            </w:r>
          </w:p>
        </w:tc>
        <w:tc>
          <w:tcPr>
            <w:tcW w:w="1134" w:type="dxa"/>
            <w:tcBorders>
              <w:bottom w:val="single" w:sz="12" w:space="0" w:color="595959"/>
            </w:tcBorders>
          </w:tcPr>
          <w:p w:rsidR="00FE369C" w:rsidRPr="000F715E" w:rsidRDefault="00FE369C" w:rsidP="00EA5227">
            <w:pPr>
              <w:jc w:val="center"/>
              <w:rPr>
                <w:color w:val="000000"/>
              </w:rPr>
            </w:pPr>
            <w:r w:rsidRPr="000F715E">
              <w:rPr>
                <w:color w:val="000000"/>
                <w:sz w:val="22"/>
                <w:szCs w:val="22"/>
              </w:rPr>
              <w:t>1-2</w:t>
            </w:r>
          </w:p>
        </w:tc>
        <w:tc>
          <w:tcPr>
            <w:tcW w:w="1418" w:type="dxa"/>
            <w:tcBorders>
              <w:bottom w:val="single" w:sz="12" w:space="0" w:color="595959"/>
            </w:tcBorders>
          </w:tcPr>
          <w:p w:rsidR="00FE369C" w:rsidRPr="000F715E" w:rsidRDefault="00FE369C" w:rsidP="00EA5227">
            <w:pPr>
              <w:jc w:val="center"/>
              <w:rPr>
                <w:color w:val="000000"/>
              </w:rPr>
            </w:pPr>
            <w:r w:rsidRPr="000F715E">
              <w:rPr>
                <w:color w:val="000000"/>
                <w:sz w:val="22"/>
                <w:szCs w:val="22"/>
              </w:rPr>
              <w:t>50</w:t>
            </w:r>
          </w:p>
        </w:tc>
        <w:tc>
          <w:tcPr>
            <w:tcW w:w="1275" w:type="dxa"/>
            <w:tcBorders>
              <w:bottom w:val="single" w:sz="12" w:space="0" w:color="595959"/>
            </w:tcBorders>
          </w:tcPr>
          <w:p w:rsidR="00FE369C" w:rsidRPr="000F715E" w:rsidRDefault="00FE369C" w:rsidP="00EA5227">
            <w:pPr>
              <w:jc w:val="center"/>
              <w:rPr>
                <w:color w:val="000000"/>
              </w:rPr>
            </w:pPr>
            <w:r w:rsidRPr="000F715E">
              <w:rPr>
                <w:color w:val="000000"/>
                <w:sz w:val="22"/>
                <w:szCs w:val="22"/>
              </w:rPr>
              <w:t>80</w:t>
            </w:r>
          </w:p>
        </w:tc>
        <w:tc>
          <w:tcPr>
            <w:tcW w:w="1310" w:type="dxa"/>
            <w:tcBorders>
              <w:bottom w:val="single" w:sz="12" w:space="0" w:color="595959"/>
            </w:tcBorders>
          </w:tcPr>
          <w:p w:rsidR="00FE369C" w:rsidRPr="000F715E" w:rsidRDefault="00FE369C" w:rsidP="00EA5227">
            <w:pPr>
              <w:jc w:val="center"/>
              <w:rPr>
                <w:color w:val="000000"/>
              </w:rPr>
            </w:pPr>
            <w:r w:rsidRPr="000F715E">
              <w:rPr>
                <w:color w:val="000000"/>
                <w:sz w:val="22"/>
                <w:szCs w:val="22"/>
              </w:rPr>
              <w:t>1,5</w:t>
            </w:r>
          </w:p>
        </w:tc>
      </w:tr>
    </w:tbl>
    <w:p w:rsidR="00FE369C" w:rsidRPr="000F715E" w:rsidRDefault="00FE369C" w:rsidP="00852BCB">
      <w:pPr>
        <w:autoSpaceDE w:val="0"/>
        <w:spacing w:line="276" w:lineRule="auto"/>
        <w:ind w:firstLine="851"/>
        <w:jc w:val="both"/>
        <w:rPr>
          <w:rFonts w:eastAsia="TimesNewRomanPSMT"/>
          <w:b/>
          <w:sz w:val="12"/>
        </w:rPr>
      </w:pPr>
    </w:p>
    <w:p w:rsidR="00FE369C" w:rsidRPr="000F715E" w:rsidRDefault="00FE369C" w:rsidP="00852BCB">
      <w:pPr>
        <w:autoSpaceDE w:val="0"/>
        <w:spacing w:line="276" w:lineRule="auto"/>
        <w:ind w:firstLine="851"/>
        <w:jc w:val="both"/>
        <w:rPr>
          <w:rFonts w:eastAsia="TimesNewRomanPSMT"/>
          <w:b/>
          <w:sz w:val="12"/>
        </w:rPr>
      </w:pPr>
    </w:p>
    <w:p w:rsidR="00FE369C" w:rsidRPr="000F715E" w:rsidRDefault="00FE369C" w:rsidP="00B64193">
      <w:pPr>
        <w:tabs>
          <w:tab w:val="left" w:pos="2040"/>
          <w:tab w:val="right" w:pos="9355"/>
        </w:tabs>
        <w:autoSpaceDE w:val="0"/>
        <w:spacing w:line="276" w:lineRule="auto"/>
        <w:ind w:firstLine="851"/>
        <w:jc w:val="both"/>
        <w:rPr>
          <w:rFonts w:eastAsia="TimesNewRomanPSMT"/>
        </w:rPr>
      </w:pPr>
      <w:r w:rsidRPr="000F715E">
        <w:rPr>
          <w:rFonts w:eastAsia="TimesNewRomanPSMT"/>
        </w:rPr>
        <w:t>Расчетные показатели минимально допустимого уровня обеспеченности прои</w:t>
      </w:r>
      <w:r w:rsidRPr="000F715E">
        <w:rPr>
          <w:rFonts w:eastAsia="TimesNewRomanPSMT"/>
        </w:rPr>
        <w:t>з</w:t>
      </w:r>
      <w:r w:rsidRPr="000F715E">
        <w:rPr>
          <w:rFonts w:eastAsia="TimesNewRomanPSMT"/>
        </w:rPr>
        <w:t>водственными объектами, используемыми при капитальном ремонте, ремонте, содерж</w:t>
      </w:r>
      <w:r w:rsidRPr="000F715E">
        <w:rPr>
          <w:rFonts w:eastAsia="TimesNewRomanPSMT"/>
        </w:rPr>
        <w:t>а</w:t>
      </w:r>
      <w:r w:rsidRPr="000F715E">
        <w:rPr>
          <w:rFonts w:eastAsia="TimesNewRomanPSMT"/>
        </w:rPr>
        <w:t>нии автомобильных дорог уточняются в соответствии с СП 34.13330.2012 в зависимости от категории автодорог и типа дорожной одежды. Меньшие значения показателей пр</w:t>
      </w:r>
      <w:r w:rsidRPr="000F715E">
        <w:rPr>
          <w:rFonts w:eastAsia="TimesNewRomanPSMT"/>
        </w:rPr>
        <w:t>и</w:t>
      </w:r>
      <w:r w:rsidRPr="000F715E">
        <w:rPr>
          <w:rFonts w:eastAsia="TimesNewRomanPSMT"/>
        </w:rPr>
        <w:t>нимаются: для участков дорог с интенсивностью движения, близкой к верхним пределам, установленным для соответствующих категорий дорог; в районах со снежными заносами, а также в местах, подверженных размывам, оползням или просадкам, имеющих сложные инженерные сооружения (тоннели, галереи, подпорные и одевающие стенки, берегоукр</w:t>
      </w:r>
      <w:r w:rsidRPr="000F715E">
        <w:rPr>
          <w:rFonts w:eastAsia="TimesNewRomanPSMT"/>
        </w:rPr>
        <w:t>е</w:t>
      </w:r>
      <w:r w:rsidRPr="000F715E">
        <w:rPr>
          <w:rFonts w:eastAsia="TimesNewRomanPSMT"/>
        </w:rPr>
        <w:t>пительные, противооползневые и другие конструкции).</w:t>
      </w:r>
    </w:p>
    <w:p w:rsidR="00FE369C" w:rsidRPr="000F715E" w:rsidRDefault="00FE369C" w:rsidP="00B64193">
      <w:pPr>
        <w:tabs>
          <w:tab w:val="left" w:pos="2040"/>
          <w:tab w:val="right" w:pos="9355"/>
        </w:tabs>
        <w:autoSpaceDE w:val="0"/>
        <w:spacing w:line="276" w:lineRule="auto"/>
        <w:ind w:firstLine="851"/>
        <w:jc w:val="both"/>
        <w:rPr>
          <w:rFonts w:eastAsia="TimesNewRomanPSMT"/>
        </w:rPr>
      </w:pPr>
    </w:p>
    <w:p w:rsidR="00FE369C" w:rsidRPr="000F715E" w:rsidRDefault="00FE369C" w:rsidP="00B64193">
      <w:pPr>
        <w:tabs>
          <w:tab w:val="left" w:pos="2040"/>
          <w:tab w:val="right" w:pos="9355"/>
        </w:tabs>
        <w:autoSpaceDE w:val="0"/>
        <w:spacing w:line="276" w:lineRule="auto"/>
        <w:ind w:firstLine="851"/>
        <w:jc w:val="both"/>
        <w:rPr>
          <w:rFonts w:eastAsia="TimesNewRomanPSMT"/>
        </w:rPr>
      </w:pPr>
    </w:p>
    <w:p w:rsidR="00FE369C" w:rsidRPr="000F715E" w:rsidRDefault="00FE369C" w:rsidP="00B64193">
      <w:pPr>
        <w:tabs>
          <w:tab w:val="left" w:pos="2040"/>
          <w:tab w:val="right" w:pos="9355"/>
        </w:tabs>
        <w:autoSpaceDE w:val="0"/>
        <w:spacing w:line="276" w:lineRule="auto"/>
        <w:ind w:firstLine="851"/>
        <w:jc w:val="both"/>
        <w:rPr>
          <w:rFonts w:eastAsia="TimesNewRomanPSMT"/>
        </w:rPr>
      </w:pPr>
    </w:p>
    <w:p w:rsidR="00FE369C" w:rsidRPr="000F715E" w:rsidRDefault="00FE369C" w:rsidP="00B64193">
      <w:pPr>
        <w:tabs>
          <w:tab w:val="left" w:pos="2040"/>
          <w:tab w:val="right" w:pos="9355"/>
        </w:tabs>
        <w:autoSpaceDE w:val="0"/>
        <w:spacing w:line="276" w:lineRule="auto"/>
        <w:ind w:firstLine="851"/>
        <w:jc w:val="both"/>
        <w:rPr>
          <w:rFonts w:eastAsia="TimesNewRomanPSMT"/>
        </w:rPr>
      </w:pPr>
    </w:p>
    <w:p w:rsidR="00FE369C" w:rsidRPr="000F715E" w:rsidRDefault="00FE369C" w:rsidP="00B64193">
      <w:pPr>
        <w:tabs>
          <w:tab w:val="left" w:pos="2040"/>
          <w:tab w:val="right" w:pos="9355"/>
        </w:tabs>
        <w:autoSpaceDE w:val="0"/>
        <w:spacing w:line="276" w:lineRule="auto"/>
        <w:ind w:firstLine="851"/>
        <w:jc w:val="both"/>
        <w:rPr>
          <w:rFonts w:eastAsia="TimesNewRomanPSMT"/>
        </w:rPr>
      </w:pPr>
    </w:p>
    <w:p w:rsidR="00FE369C" w:rsidRPr="000F715E" w:rsidRDefault="00FE369C" w:rsidP="00B64193">
      <w:pPr>
        <w:tabs>
          <w:tab w:val="left" w:pos="2040"/>
          <w:tab w:val="right" w:pos="9355"/>
        </w:tabs>
        <w:autoSpaceDE w:val="0"/>
        <w:spacing w:line="276" w:lineRule="auto"/>
        <w:ind w:firstLine="851"/>
        <w:jc w:val="both"/>
        <w:rPr>
          <w:rFonts w:eastAsia="TimesNewRomanPSMT"/>
        </w:rPr>
      </w:pPr>
    </w:p>
    <w:p w:rsidR="00FE369C" w:rsidRPr="000F715E" w:rsidRDefault="00FE369C" w:rsidP="00B64193">
      <w:pPr>
        <w:tabs>
          <w:tab w:val="left" w:pos="2040"/>
          <w:tab w:val="right" w:pos="9355"/>
        </w:tabs>
        <w:autoSpaceDE w:val="0"/>
        <w:spacing w:line="276" w:lineRule="auto"/>
        <w:ind w:firstLine="851"/>
        <w:jc w:val="both"/>
        <w:rPr>
          <w:rFonts w:eastAsia="TimesNewRomanPSMT"/>
        </w:rPr>
      </w:pPr>
    </w:p>
    <w:p w:rsidR="00FE369C" w:rsidRPr="000F715E" w:rsidRDefault="00FE369C" w:rsidP="002648E8">
      <w:pPr>
        <w:pStyle w:val="Heading2"/>
        <w:numPr>
          <w:ilvl w:val="1"/>
          <w:numId w:val="22"/>
        </w:numPr>
        <w:suppressAutoHyphens/>
        <w:spacing w:after="240"/>
        <w:ind w:left="0" w:firstLine="0"/>
        <w:jc w:val="center"/>
        <w:rPr>
          <w:rFonts w:ascii="Times New Roman" w:hAnsi="Times New Roman" w:cs="Times New Roman"/>
        </w:rPr>
      </w:pPr>
      <w:bookmarkStart w:id="11" w:name="_Toc499049174"/>
      <w:bookmarkStart w:id="12" w:name="_Toc517276716"/>
      <w:r w:rsidRPr="000F715E">
        <w:rPr>
          <w:rFonts w:ascii="Times New Roman" w:hAnsi="Times New Roman" w:cs="Times New Roman"/>
        </w:rPr>
        <w:t xml:space="preserve">Объекты местного значения сельского поселения в области </w:t>
      </w:r>
      <w:bookmarkStart w:id="13" w:name="OLE_LINK753"/>
      <w:bookmarkStart w:id="14" w:name="OLE_LINK754"/>
      <w:bookmarkStart w:id="15" w:name="OLE_LINK755"/>
      <w:r w:rsidRPr="000F715E">
        <w:rPr>
          <w:rFonts w:ascii="Times New Roman" w:hAnsi="Times New Roman" w:cs="Times New Roman"/>
        </w:rPr>
        <w:t>физической культуры и массового спорта</w:t>
      </w:r>
      <w:bookmarkEnd w:id="11"/>
      <w:bookmarkEnd w:id="12"/>
      <w:bookmarkEnd w:id="13"/>
      <w:bookmarkEnd w:id="14"/>
      <w:bookmarkEnd w:id="15"/>
    </w:p>
    <w:p w:rsidR="00FE369C" w:rsidRPr="000F715E" w:rsidRDefault="00FE369C" w:rsidP="00B64193">
      <w:pPr>
        <w:keepNext/>
        <w:spacing w:before="120"/>
        <w:jc w:val="right"/>
        <w:rPr>
          <w:b/>
          <w:i/>
        </w:rPr>
      </w:pPr>
      <w:bookmarkStart w:id="16" w:name="OLE_LINK822"/>
      <w:bookmarkStart w:id="17" w:name="OLE_LINK823"/>
      <w:bookmarkStart w:id="18" w:name="OLE_LINK790"/>
      <w:bookmarkStart w:id="19" w:name="OLE_LINK791"/>
      <w:r w:rsidRPr="000F715E">
        <w:rPr>
          <w:b/>
          <w:i/>
        </w:rPr>
        <w:t>Таблица 1.3</w:t>
      </w:r>
    </w:p>
    <w:p w:rsidR="00FE369C" w:rsidRPr="000F715E" w:rsidRDefault="00FE369C" w:rsidP="00FE1A1C">
      <w:pPr>
        <w:spacing w:before="156" w:line="156" w:lineRule="atLeast"/>
        <w:rPr>
          <w:b/>
        </w:rPr>
      </w:pPr>
      <w:r w:rsidRPr="000F715E">
        <w:rPr>
          <w:b/>
        </w:rPr>
        <w:t>Расчётные показатели минимально допустимого уровня обеспеченности объектами местного значения сельского поселения в области физической культуры и массов</w:t>
      </w:r>
      <w:r w:rsidRPr="000F715E">
        <w:rPr>
          <w:b/>
        </w:rPr>
        <w:t>о</w:t>
      </w:r>
      <w:r w:rsidRPr="000F715E">
        <w:rPr>
          <w:b/>
        </w:rPr>
        <w:t>го спорта и показатели максимально допустимого уровня территориальной досту</w:t>
      </w:r>
      <w:r w:rsidRPr="000F715E">
        <w:rPr>
          <w:b/>
        </w:rPr>
        <w:t>п</w:t>
      </w:r>
      <w:r w:rsidRPr="000F715E">
        <w:rPr>
          <w:b/>
        </w:rPr>
        <w:t xml:space="preserve">ности таких объектов для населения </w:t>
      </w:r>
    </w:p>
    <w:p w:rsidR="00FE369C" w:rsidRPr="000F715E" w:rsidRDefault="00FE369C" w:rsidP="00FE1A1C">
      <w:pPr>
        <w:spacing w:before="156" w:line="156" w:lineRule="atLeast"/>
        <w:rPr>
          <w:b/>
        </w:rPr>
      </w:pP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0"/>
      </w:tblPr>
      <w:tblGrid>
        <w:gridCol w:w="2155"/>
        <w:gridCol w:w="3260"/>
        <w:gridCol w:w="2551"/>
        <w:gridCol w:w="1418"/>
      </w:tblGrid>
      <w:tr w:rsidR="00FE369C" w:rsidRPr="000F715E" w:rsidTr="00EA5227">
        <w:trPr>
          <w:cantSplit/>
          <w:tblHeader/>
        </w:trPr>
        <w:tc>
          <w:tcPr>
            <w:tcW w:w="2155" w:type="dxa"/>
            <w:shd w:val="clear" w:color="auto" w:fill="D9D9D9"/>
          </w:tcPr>
          <w:p w:rsidR="00FE369C" w:rsidRPr="000F715E" w:rsidRDefault="00FE369C" w:rsidP="00EA5227">
            <w:pPr>
              <w:pStyle w:val="af0"/>
              <w:keepNext/>
              <w:widowControl w:val="0"/>
              <w:ind w:firstLine="0"/>
              <w:jc w:val="center"/>
              <w:rPr>
                <w:b/>
                <w:i/>
                <w:sz w:val="20"/>
                <w:szCs w:val="20"/>
                <w:lang w:val="ru-RU"/>
              </w:rPr>
            </w:pPr>
            <w:bookmarkStart w:id="20" w:name="OLE_LINK261"/>
            <w:bookmarkStart w:id="21" w:name="OLE_LINK262"/>
            <w:r w:rsidRPr="000F715E">
              <w:rPr>
                <w:b/>
                <w:i/>
                <w:sz w:val="20"/>
                <w:szCs w:val="20"/>
                <w:lang w:val="ru-RU"/>
              </w:rPr>
              <w:t>Наименование вида объекта</w:t>
            </w:r>
          </w:p>
        </w:tc>
        <w:tc>
          <w:tcPr>
            <w:tcW w:w="3260" w:type="dxa"/>
            <w:shd w:val="clear" w:color="auto" w:fill="D9D9D9"/>
          </w:tcPr>
          <w:p w:rsidR="00FE369C" w:rsidRPr="000F715E" w:rsidRDefault="00FE369C" w:rsidP="00EA5227">
            <w:pPr>
              <w:pStyle w:val="af0"/>
              <w:keepNext/>
              <w:widowControl w:val="0"/>
              <w:ind w:firstLine="0"/>
              <w:jc w:val="center"/>
              <w:rPr>
                <w:b/>
                <w:i/>
                <w:sz w:val="20"/>
                <w:szCs w:val="20"/>
                <w:lang w:val="ru-RU"/>
              </w:rPr>
            </w:pPr>
            <w:r w:rsidRPr="000F715E">
              <w:rPr>
                <w:b/>
                <w:i/>
                <w:sz w:val="20"/>
                <w:szCs w:val="20"/>
                <w:lang w:val="ru-RU"/>
              </w:rPr>
              <w:t>Тип расчетного показателя</w:t>
            </w:r>
          </w:p>
        </w:tc>
        <w:tc>
          <w:tcPr>
            <w:tcW w:w="2551" w:type="dxa"/>
            <w:shd w:val="clear" w:color="auto" w:fill="D9D9D9"/>
          </w:tcPr>
          <w:p w:rsidR="00FE369C" w:rsidRPr="000F715E" w:rsidRDefault="00FE369C" w:rsidP="00EA5227">
            <w:pPr>
              <w:pStyle w:val="af0"/>
              <w:keepNext/>
              <w:widowControl w:val="0"/>
              <w:ind w:firstLine="0"/>
              <w:jc w:val="center"/>
              <w:rPr>
                <w:b/>
                <w:i/>
                <w:sz w:val="20"/>
                <w:szCs w:val="20"/>
                <w:lang w:val="ru-RU"/>
              </w:rPr>
            </w:pPr>
            <w:r w:rsidRPr="000F715E">
              <w:rPr>
                <w:b/>
                <w:i/>
                <w:sz w:val="20"/>
                <w:szCs w:val="20"/>
                <w:lang w:val="ru-RU"/>
              </w:rPr>
              <w:t>Наименование расчетного показателя, единица изм</w:t>
            </w:r>
            <w:r w:rsidRPr="000F715E">
              <w:rPr>
                <w:b/>
                <w:i/>
                <w:sz w:val="20"/>
                <w:szCs w:val="20"/>
                <w:lang w:val="ru-RU"/>
              </w:rPr>
              <w:t>е</w:t>
            </w:r>
            <w:r w:rsidRPr="000F715E">
              <w:rPr>
                <w:b/>
                <w:i/>
                <w:sz w:val="20"/>
                <w:szCs w:val="20"/>
                <w:lang w:val="ru-RU"/>
              </w:rPr>
              <w:t>рения</w:t>
            </w:r>
          </w:p>
        </w:tc>
        <w:tc>
          <w:tcPr>
            <w:tcW w:w="1418" w:type="dxa"/>
            <w:shd w:val="clear" w:color="auto" w:fill="D9D9D9"/>
          </w:tcPr>
          <w:p w:rsidR="00FE369C" w:rsidRPr="000F715E" w:rsidRDefault="00FE369C" w:rsidP="00EA5227">
            <w:pPr>
              <w:pStyle w:val="af0"/>
              <w:keepNext/>
              <w:widowControl w:val="0"/>
              <w:ind w:firstLine="0"/>
              <w:jc w:val="center"/>
              <w:rPr>
                <w:sz w:val="20"/>
                <w:szCs w:val="20"/>
                <w:lang w:val="ru-RU"/>
              </w:rPr>
            </w:pPr>
            <w:r w:rsidRPr="000F715E">
              <w:rPr>
                <w:b/>
                <w:i/>
                <w:sz w:val="20"/>
                <w:szCs w:val="20"/>
                <w:lang w:val="ru-RU"/>
              </w:rPr>
              <w:t>Значение ра</w:t>
            </w:r>
            <w:r w:rsidRPr="000F715E">
              <w:rPr>
                <w:b/>
                <w:i/>
                <w:sz w:val="20"/>
                <w:szCs w:val="20"/>
                <w:lang w:val="ru-RU"/>
              </w:rPr>
              <w:t>с</w:t>
            </w:r>
            <w:r w:rsidRPr="000F715E">
              <w:rPr>
                <w:b/>
                <w:i/>
                <w:sz w:val="20"/>
                <w:szCs w:val="20"/>
                <w:lang w:val="ru-RU"/>
              </w:rPr>
              <w:t>четного пок</w:t>
            </w:r>
            <w:r w:rsidRPr="000F715E">
              <w:rPr>
                <w:b/>
                <w:i/>
                <w:sz w:val="20"/>
                <w:szCs w:val="20"/>
                <w:lang w:val="ru-RU"/>
              </w:rPr>
              <w:t>а</w:t>
            </w:r>
            <w:r w:rsidRPr="000F715E">
              <w:rPr>
                <w:b/>
                <w:i/>
                <w:sz w:val="20"/>
                <w:szCs w:val="20"/>
                <w:lang w:val="ru-RU"/>
              </w:rPr>
              <w:t>зателя</w:t>
            </w:r>
          </w:p>
        </w:tc>
      </w:tr>
      <w:tr w:rsidR="00FE369C" w:rsidRPr="000F715E" w:rsidTr="00EA5227">
        <w:trPr>
          <w:cantSplit/>
          <w:trHeight w:val="30"/>
        </w:trPr>
        <w:tc>
          <w:tcPr>
            <w:tcW w:w="2155" w:type="dxa"/>
            <w:vMerge w:val="restart"/>
            <w:shd w:val="clear" w:color="auto" w:fill="F2F2F2"/>
          </w:tcPr>
          <w:p w:rsidR="00FE369C" w:rsidRPr="000F715E" w:rsidRDefault="00FE369C" w:rsidP="00EA5227">
            <w:pPr>
              <w:pStyle w:val="af0"/>
              <w:ind w:firstLine="0"/>
              <w:jc w:val="left"/>
              <w:rPr>
                <w:sz w:val="20"/>
                <w:szCs w:val="20"/>
                <w:lang w:val="ru-RU"/>
              </w:rPr>
            </w:pPr>
            <w:r w:rsidRPr="000F715E">
              <w:rPr>
                <w:sz w:val="20"/>
                <w:szCs w:val="20"/>
                <w:lang w:val="ru-RU" w:eastAsia="ru-RU"/>
              </w:rPr>
              <w:t>Плоскостные спорти</w:t>
            </w:r>
            <w:r w:rsidRPr="000F715E">
              <w:rPr>
                <w:sz w:val="20"/>
                <w:szCs w:val="20"/>
                <w:lang w:val="ru-RU" w:eastAsia="ru-RU"/>
              </w:rPr>
              <w:t>в</w:t>
            </w:r>
            <w:r w:rsidRPr="000F715E">
              <w:rPr>
                <w:sz w:val="20"/>
                <w:szCs w:val="20"/>
                <w:lang w:val="ru-RU" w:eastAsia="ru-RU"/>
              </w:rPr>
              <w:t>ные сооружения</w:t>
            </w:r>
          </w:p>
        </w:tc>
        <w:tc>
          <w:tcPr>
            <w:tcW w:w="3260" w:type="dxa"/>
          </w:tcPr>
          <w:p w:rsidR="00FE369C" w:rsidRPr="000F715E" w:rsidRDefault="00FE369C" w:rsidP="00EA5227">
            <w:pPr>
              <w:pStyle w:val="af0"/>
              <w:ind w:firstLine="0"/>
              <w:jc w:val="left"/>
              <w:rPr>
                <w:sz w:val="20"/>
                <w:szCs w:val="20"/>
                <w:lang w:val="ru-RU"/>
              </w:rPr>
            </w:pPr>
            <w:r w:rsidRPr="000F715E">
              <w:rPr>
                <w:sz w:val="20"/>
                <w:szCs w:val="20"/>
                <w:lang w:val="ru-RU"/>
              </w:rPr>
              <w:t>Расчетный показатель минимально допустимого уровня обеспеченности</w:t>
            </w:r>
          </w:p>
        </w:tc>
        <w:tc>
          <w:tcPr>
            <w:tcW w:w="2551" w:type="dxa"/>
          </w:tcPr>
          <w:p w:rsidR="00FE369C" w:rsidRPr="000F715E" w:rsidRDefault="00FE369C" w:rsidP="00EA5227">
            <w:pPr>
              <w:pStyle w:val="Default"/>
              <w:rPr>
                <w:sz w:val="20"/>
                <w:szCs w:val="20"/>
              </w:rPr>
            </w:pPr>
            <w:r w:rsidRPr="000F715E">
              <w:rPr>
                <w:sz w:val="20"/>
                <w:szCs w:val="20"/>
              </w:rPr>
              <w:t>Размер земельного участка, га на 1 тысячу человек</w:t>
            </w:r>
          </w:p>
        </w:tc>
        <w:tc>
          <w:tcPr>
            <w:tcW w:w="1418" w:type="dxa"/>
          </w:tcPr>
          <w:p w:rsidR="00FE369C" w:rsidRPr="000F715E" w:rsidRDefault="00FE369C" w:rsidP="00EA5227">
            <w:pPr>
              <w:pStyle w:val="Default"/>
              <w:jc w:val="center"/>
              <w:rPr>
                <w:sz w:val="20"/>
                <w:szCs w:val="20"/>
              </w:rPr>
            </w:pPr>
            <w:r w:rsidRPr="000F715E">
              <w:rPr>
                <w:sz w:val="20"/>
                <w:szCs w:val="20"/>
              </w:rPr>
              <w:t xml:space="preserve">0,7-0,9 </w:t>
            </w:r>
          </w:p>
        </w:tc>
      </w:tr>
      <w:tr w:rsidR="00FE369C" w:rsidRPr="000F715E" w:rsidTr="00EA5227">
        <w:trPr>
          <w:cantSplit/>
          <w:trHeight w:val="30"/>
        </w:trPr>
        <w:tc>
          <w:tcPr>
            <w:tcW w:w="2155" w:type="dxa"/>
            <w:vMerge/>
            <w:shd w:val="clear" w:color="auto" w:fill="F2F2F2"/>
          </w:tcPr>
          <w:p w:rsidR="00FE369C" w:rsidRPr="000F715E" w:rsidRDefault="00FE369C" w:rsidP="00EA5227">
            <w:pPr>
              <w:pStyle w:val="af0"/>
              <w:ind w:firstLine="0"/>
              <w:jc w:val="left"/>
              <w:rPr>
                <w:sz w:val="20"/>
                <w:szCs w:val="20"/>
                <w:lang w:val="ru-RU"/>
              </w:rPr>
            </w:pPr>
          </w:p>
        </w:tc>
        <w:tc>
          <w:tcPr>
            <w:tcW w:w="3260" w:type="dxa"/>
            <w:vMerge w:val="restart"/>
          </w:tcPr>
          <w:p w:rsidR="00FE369C" w:rsidRPr="000F715E" w:rsidRDefault="00FE369C" w:rsidP="00EA5227">
            <w:pPr>
              <w:pStyle w:val="af0"/>
              <w:ind w:firstLine="0"/>
              <w:jc w:val="left"/>
              <w:rPr>
                <w:sz w:val="20"/>
                <w:szCs w:val="20"/>
                <w:lang w:val="ru-RU"/>
              </w:rPr>
            </w:pPr>
            <w:r w:rsidRPr="000F715E">
              <w:rPr>
                <w:sz w:val="20"/>
                <w:szCs w:val="20"/>
                <w:lang w:val="ru-RU"/>
              </w:rPr>
              <w:t>Расчетный показатель максимально допустимого уровня территориал</w:t>
            </w:r>
            <w:r w:rsidRPr="000F715E">
              <w:rPr>
                <w:sz w:val="20"/>
                <w:szCs w:val="20"/>
                <w:lang w:val="ru-RU"/>
              </w:rPr>
              <w:t>ь</w:t>
            </w:r>
            <w:r w:rsidRPr="000F715E">
              <w:rPr>
                <w:sz w:val="20"/>
                <w:szCs w:val="20"/>
                <w:lang w:val="ru-RU"/>
              </w:rPr>
              <w:t>ной доступности</w:t>
            </w:r>
          </w:p>
        </w:tc>
        <w:tc>
          <w:tcPr>
            <w:tcW w:w="2551" w:type="dxa"/>
          </w:tcPr>
          <w:p w:rsidR="00FE369C" w:rsidRPr="000F715E" w:rsidRDefault="00FE369C" w:rsidP="00EA5227">
            <w:pPr>
              <w:pStyle w:val="af0"/>
              <w:ind w:firstLine="0"/>
              <w:jc w:val="left"/>
              <w:rPr>
                <w:sz w:val="20"/>
                <w:szCs w:val="20"/>
                <w:lang w:val="ru-RU"/>
              </w:rPr>
            </w:pPr>
            <w:r w:rsidRPr="000F715E">
              <w:rPr>
                <w:sz w:val="20"/>
                <w:szCs w:val="20"/>
                <w:lang w:val="ru-RU"/>
              </w:rPr>
              <w:t>Транспортная доступность, минут</w:t>
            </w:r>
          </w:p>
        </w:tc>
        <w:tc>
          <w:tcPr>
            <w:tcW w:w="1418" w:type="dxa"/>
          </w:tcPr>
          <w:p w:rsidR="00FE369C" w:rsidRPr="000F715E" w:rsidRDefault="00FE369C" w:rsidP="00EA5227">
            <w:pPr>
              <w:pStyle w:val="af0"/>
              <w:ind w:firstLine="0"/>
              <w:jc w:val="center"/>
              <w:rPr>
                <w:sz w:val="20"/>
                <w:szCs w:val="20"/>
                <w:lang w:val="ru-RU"/>
              </w:rPr>
            </w:pPr>
            <w:r w:rsidRPr="000F715E">
              <w:rPr>
                <w:sz w:val="20"/>
                <w:szCs w:val="20"/>
                <w:lang w:val="ru-RU"/>
              </w:rPr>
              <w:t>30</w:t>
            </w:r>
          </w:p>
        </w:tc>
      </w:tr>
      <w:tr w:rsidR="00FE369C" w:rsidRPr="000F715E" w:rsidTr="00EA5227">
        <w:trPr>
          <w:cantSplit/>
          <w:trHeight w:val="30"/>
        </w:trPr>
        <w:tc>
          <w:tcPr>
            <w:tcW w:w="2155" w:type="dxa"/>
            <w:vMerge/>
            <w:shd w:val="clear" w:color="auto" w:fill="F2F2F2"/>
          </w:tcPr>
          <w:p w:rsidR="00FE369C" w:rsidRPr="000F715E" w:rsidRDefault="00FE369C" w:rsidP="00EA5227">
            <w:pPr>
              <w:pStyle w:val="af0"/>
              <w:ind w:firstLine="0"/>
              <w:jc w:val="left"/>
              <w:rPr>
                <w:sz w:val="20"/>
                <w:szCs w:val="20"/>
                <w:lang w:val="ru-RU"/>
              </w:rPr>
            </w:pPr>
          </w:p>
        </w:tc>
        <w:tc>
          <w:tcPr>
            <w:tcW w:w="3260" w:type="dxa"/>
            <w:vMerge/>
          </w:tcPr>
          <w:p w:rsidR="00FE369C" w:rsidRPr="000F715E" w:rsidRDefault="00FE369C" w:rsidP="00EA5227">
            <w:pPr>
              <w:pStyle w:val="af0"/>
              <w:ind w:firstLine="0"/>
              <w:jc w:val="left"/>
              <w:rPr>
                <w:sz w:val="20"/>
                <w:szCs w:val="20"/>
                <w:lang w:val="ru-RU"/>
              </w:rPr>
            </w:pPr>
          </w:p>
        </w:tc>
        <w:tc>
          <w:tcPr>
            <w:tcW w:w="2551" w:type="dxa"/>
          </w:tcPr>
          <w:p w:rsidR="00FE369C" w:rsidRPr="000F715E" w:rsidRDefault="00FE369C" w:rsidP="00EA5227">
            <w:pPr>
              <w:pStyle w:val="af0"/>
              <w:ind w:firstLine="0"/>
              <w:jc w:val="left"/>
              <w:rPr>
                <w:sz w:val="20"/>
                <w:szCs w:val="20"/>
                <w:lang w:val="ru-RU"/>
              </w:rPr>
            </w:pPr>
            <w:r w:rsidRPr="000F715E">
              <w:rPr>
                <w:sz w:val="20"/>
                <w:szCs w:val="20"/>
                <w:lang w:val="ru-RU"/>
              </w:rPr>
              <w:t>Пешеходная доступность, м</w:t>
            </w:r>
          </w:p>
        </w:tc>
        <w:tc>
          <w:tcPr>
            <w:tcW w:w="1418" w:type="dxa"/>
          </w:tcPr>
          <w:p w:rsidR="00FE369C" w:rsidRPr="000F715E" w:rsidRDefault="00FE369C" w:rsidP="00EA5227">
            <w:pPr>
              <w:pStyle w:val="af0"/>
              <w:ind w:firstLine="0"/>
              <w:jc w:val="center"/>
              <w:rPr>
                <w:sz w:val="20"/>
                <w:szCs w:val="20"/>
                <w:lang w:val="ru-RU"/>
              </w:rPr>
            </w:pPr>
            <w:r w:rsidRPr="000F715E">
              <w:rPr>
                <w:sz w:val="20"/>
                <w:szCs w:val="20"/>
                <w:lang w:val="ru-RU"/>
              </w:rPr>
              <w:t>1500</w:t>
            </w:r>
          </w:p>
        </w:tc>
      </w:tr>
      <w:tr w:rsidR="00FE369C" w:rsidRPr="000F715E" w:rsidTr="00EA5227">
        <w:trPr>
          <w:cantSplit/>
          <w:trHeight w:val="30"/>
        </w:trPr>
        <w:tc>
          <w:tcPr>
            <w:tcW w:w="2155" w:type="dxa"/>
            <w:vMerge w:val="restart"/>
            <w:shd w:val="clear" w:color="auto" w:fill="F2F2F2"/>
          </w:tcPr>
          <w:p w:rsidR="00FE369C" w:rsidRPr="000F715E" w:rsidRDefault="00FE369C" w:rsidP="00EA5227">
            <w:pPr>
              <w:pStyle w:val="af0"/>
              <w:ind w:firstLine="0"/>
              <w:jc w:val="left"/>
              <w:rPr>
                <w:sz w:val="20"/>
                <w:szCs w:val="20"/>
                <w:lang w:val="ru-RU"/>
              </w:rPr>
            </w:pPr>
            <w:r w:rsidRPr="000F715E">
              <w:rPr>
                <w:sz w:val="20"/>
                <w:szCs w:val="20"/>
                <w:lang w:val="ru-RU"/>
              </w:rPr>
              <w:t>Помещения для занятий физической культурой и спортом (физкультурно-спортивные залы)</w:t>
            </w:r>
          </w:p>
        </w:tc>
        <w:tc>
          <w:tcPr>
            <w:tcW w:w="3260" w:type="dxa"/>
          </w:tcPr>
          <w:p w:rsidR="00FE369C" w:rsidRPr="000F715E" w:rsidRDefault="00FE369C" w:rsidP="00EA5227">
            <w:pPr>
              <w:pStyle w:val="af0"/>
              <w:ind w:firstLine="0"/>
              <w:jc w:val="left"/>
              <w:rPr>
                <w:sz w:val="20"/>
                <w:szCs w:val="20"/>
                <w:lang w:val="ru-RU"/>
              </w:rPr>
            </w:pPr>
            <w:r w:rsidRPr="000F715E">
              <w:rPr>
                <w:sz w:val="20"/>
                <w:szCs w:val="20"/>
                <w:lang w:val="ru-RU"/>
              </w:rPr>
              <w:t>Расчетный показатель минимально допустимого уровня обеспеченности</w:t>
            </w:r>
          </w:p>
        </w:tc>
        <w:tc>
          <w:tcPr>
            <w:tcW w:w="2551" w:type="dxa"/>
          </w:tcPr>
          <w:p w:rsidR="00FE369C" w:rsidRPr="000F715E" w:rsidRDefault="00FE369C" w:rsidP="00EA5227">
            <w:pPr>
              <w:pStyle w:val="af0"/>
              <w:ind w:firstLine="0"/>
              <w:jc w:val="left"/>
              <w:rPr>
                <w:sz w:val="20"/>
                <w:szCs w:val="20"/>
                <w:lang w:val="ru-RU"/>
              </w:rPr>
            </w:pPr>
            <w:r w:rsidRPr="000F715E">
              <w:rPr>
                <w:sz w:val="20"/>
                <w:szCs w:val="20"/>
                <w:lang w:val="ru-RU"/>
              </w:rPr>
              <w:t>Площадь пола, м</w:t>
            </w:r>
            <w:r w:rsidRPr="000F715E">
              <w:rPr>
                <w:sz w:val="20"/>
                <w:szCs w:val="20"/>
                <w:vertAlign w:val="superscript"/>
                <w:lang w:val="ru-RU"/>
              </w:rPr>
              <w:t>2</w:t>
            </w:r>
            <w:r w:rsidRPr="000F715E">
              <w:rPr>
                <w:sz w:val="20"/>
                <w:szCs w:val="20"/>
                <w:lang w:val="ru-RU"/>
              </w:rPr>
              <w:t xml:space="preserve"> на 1 тыс</w:t>
            </w:r>
            <w:r w:rsidRPr="000F715E">
              <w:rPr>
                <w:sz w:val="20"/>
                <w:szCs w:val="20"/>
                <w:lang w:val="ru-RU"/>
              </w:rPr>
              <w:t>я</w:t>
            </w:r>
            <w:r w:rsidRPr="000F715E">
              <w:rPr>
                <w:sz w:val="20"/>
                <w:szCs w:val="20"/>
                <w:lang w:val="ru-RU"/>
              </w:rPr>
              <w:t>чу человек</w:t>
            </w:r>
          </w:p>
        </w:tc>
        <w:tc>
          <w:tcPr>
            <w:tcW w:w="1418" w:type="dxa"/>
          </w:tcPr>
          <w:p w:rsidR="00FE369C" w:rsidRPr="000F715E" w:rsidRDefault="00FE369C" w:rsidP="00EA5227">
            <w:pPr>
              <w:pStyle w:val="af0"/>
              <w:ind w:firstLine="0"/>
              <w:jc w:val="center"/>
              <w:rPr>
                <w:sz w:val="20"/>
                <w:szCs w:val="20"/>
                <w:lang w:val="ru-RU"/>
              </w:rPr>
            </w:pPr>
            <w:r w:rsidRPr="000F715E">
              <w:rPr>
                <w:sz w:val="20"/>
                <w:szCs w:val="20"/>
                <w:lang w:val="ru-RU"/>
              </w:rPr>
              <w:t>60</w:t>
            </w:r>
          </w:p>
        </w:tc>
      </w:tr>
      <w:tr w:rsidR="00FE369C" w:rsidRPr="000F715E" w:rsidTr="00EA5227">
        <w:trPr>
          <w:cantSplit/>
          <w:trHeight w:val="30"/>
        </w:trPr>
        <w:tc>
          <w:tcPr>
            <w:tcW w:w="2155" w:type="dxa"/>
            <w:vMerge/>
            <w:shd w:val="clear" w:color="auto" w:fill="F2F2F2"/>
          </w:tcPr>
          <w:p w:rsidR="00FE369C" w:rsidRPr="000F715E" w:rsidRDefault="00FE369C" w:rsidP="00EA5227">
            <w:pPr>
              <w:pStyle w:val="af0"/>
              <w:ind w:firstLine="0"/>
              <w:jc w:val="left"/>
              <w:rPr>
                <w:sz w:val="20"/>
                <w:szCs w:val="20"/>
                <w:lang w:val="ru-RU"/>
              </w:rPr>
            </w:pPr>
          </w:p>
        </w:tc>
        <w:tc>
          <w:tcPr>
            <w:tcW w:w="3260" w:type="dxa"/>
          </w:tcPr>
          <w:p w:rsidR="00FE369C" w:rsidRPr="000F715E" w:rsidRDefault="00FE369C" w:rsidP="00EA5227">
            <w:pPr>
              <w:pStyle w:val="af0"/>
              <w:ind w:firstLine="0"/>
              <w:jc w:val="left"/>
              <w:rPr>
                <w:sz w:val="20"/>
                <w:szCs w:val="20"/>
                <w:lang w:val="ru-RU"/>
              </w:rPr>
            </w:pPr>
            <w:r w:rsidRPr="000F715E">
              <w:rPr>
                <w:sz w:val="20"/>
                <w:szCs w:val="20"/>
                <w:lang w:val="ru-RU"/>
              </w:rPr>
              <w:t>Расчетный показатель максимально допустимого уровня территориал</w:t>
            </w:r>
            <w:r w:rsidRPr="000F715E">
              <w:rPr>
                <w:sz w:val="20"/>
                <w:szCs w:val="20"/>
                <w:lang w:val="ru-RU"/>
              </w:rPr>
              <w:t>ь</w:t>
            </w:r>
            <w:r w:rsidRPr="000F715E">
              <w:rPr>
                <w:sz w:val="20"/>
                <w:szCs w:val="20"/>
                <w:lang w:val="ru-RU"/>
              </w:rPr>
              <w:t>ной доступности</w:t>
            </w:r>
          </w:p>
        </w:tc>
        <w:tc>
          <w:tcPr>
            <w:tcW w:w="2551" w:type="dxa"/>
          </w:tcPr>
          <w:p w:rsidR="00FE369C" w:rsidRPr="000F715E" w:rsidRDefault="00FE369C" w:rsidP="00EA5227">
            <w:pPr>
              <w:pStyle w:val="af0"/>
              <w:ind w:firstLine="0"/>
              <w:jc w:val="left"/>
              <w:rPr>
                <w:sz w:val="20"/>
                <w:szCs w:val="20"/>
                <w:lang w:val="ru-RU"/>
              </w:rPr>
            </w:pPr>
            <w:r w:rsidRPr="000F715E">
              <w:rPr>
                <w:sz w:val="20"/>
                <w:szCs w:val="20"/>
                <w:lang w:val="ru-RU"/>
              </w:rPr>
              <w:t>Пешеходная доступность, м</w:t>
            </w:r>
          </w:p>
        </w:tc>
        <w:tc>
          <w:tcPr>
            <w:tcW w:w="1418" w:type="dxa"/>
          </w:tcPr>
          <w:p w:rsidR="00FE369C" w:rsidRPr="000F715E" w:rsidRDefault="00FE369C" w:rsidP="00EA5227">
            <w:pPr>
              <w:pStyle w:val="af0"/>
              <w:ind w:firstLine="0"/>
              <w:jc w:val="center"/>
              <w:rPr>
                <w:sz w:val="20"/>
                <w:szCs w:val="20"/>
                <w:lang w:val="ru-RU"/>
              </w:rPr>
            </w:pPr>
            <w:r w:rsidRPr="000F715E">
              <w:rPr>
                <w:sz w:val="20"/>
                <w:szCs w:val="20"/>
                <w:lang w:val="ru-RU"/>
              </w:rPr>
              <w:t>500</w:t>
            </w:r>
          </w:p>
        </w:tc>
      </w:tr>
      <w:tr w:rsidR="00FE369C" w:rsidRPr="000F715E" w:rsidTr="00EA5227">
        <w:trPr>
          <w:cantSplit/>
          <w:trHeight w:val="30"/>
        </w:trPr>
        <w:tc>
          <w:tcPr>
            <w:tcW w:w="9384" w:type="dxa"/>
            <w:gridSpan w:val="4"/>
            <w:shd w:val="clear" w:color="auto" w:fill="F2F2F2"/>
          </w:tcPr>
          <w:p w:rsidR="00FE369C" w:rsidRPr="000F715E" w:rsidRDefault="00FE369C" w:rsidP="00EA5227">
            <w:pPr>
              <w:pStyle w:val="Default"/>
              <w:rPr>
                <w:b/>
                <w:sz w:val="20"/>
                <w:szCs w:val="20"/>
              </w:rPr>
            </w:pPr>
            <w:r w:rsidRPr="000F715E">
              <w:rPr>
                <w:b/>
                <w:sz w:val="20"/>
                <w:szCs w:val="20"/>
              </w:rPr>
              <w:t>Примечания:</w:t>
            </w:r>
          </w:p>
          <w:p w:rsidR="00FE369C" w:rsidRPr="000F715E" w:rsidRDefault="00FE369C" w:rsidP="00EA5227">
            <w:pPr>
              <w:pStyle w:val="Default"/>
              <w:rPr>
                <w:sz w:val="20"/>
                <w:szCs w:val="20"/>
              </w:rPr>
            </w:pPr>
            <w:r w:rsidRPr="000F715E">
              <w:rPr>
                <w:sz w:val="20"/>
                <w:szCs w:val="20"/>
              </w:rPr>
              <w:t>1. При расчете потребности населения в спортивных сооружениях рекомендуется учитывать сооружения регионального значения (при наличии) и местного значения муниципального района.</w:t>
            </w:r>
          </w:p>
          <w:p w:rsidR="00FE369C" w:rsidRPr="000F715E" w:rsidRDefault="00FE369C" w:rsidP="00EA5227">
            <w:pPr>
              <w:pStyle w:val="Default"/>
              <w:rPr>
                <w:sz w:val="20"/>
                <w:szCs w:val="20"/>
              </w:rPr>
            </w:pPr>
            <w:r w:rsidRPr="000F715E">
              <w:rPr>
                <w:sz w:val="20"/>
                <w:szCs w:val="20"/>
              </w:rPr>
              <w:t>2. Физкультурно-спортивные сооружения сети общего пользования следует, как правило, объединять со спортивными объектами общеобразовательных школ и других учебных заведений, учреждений отдыха и культуры.</w:t>
            </w:r>
          </w:p>
          <w:p w:rsidR="00FE369C" w:rsidRPr="000F715E" w:rsidRDefault="00FE369C" w:rsidP="00EA5227">
            <w:pPr>
              <w:pStyle w:val="Default"/>
              <w:rPr>
                <w:sz w:val="20"/>
                <w:szCs w:val="20"/>
              </w:rPr>
            </w:pPr>
            <w:r w:rsidRPr="000F715E">
              <w:rPr>
                <w:sz w:val="20"/>
                <w:szCs w:val="20"/>
              </w:rPr>
              <w:t>3. Нормы расчета залов необходимо принимать с учетом минимальной вместимости объектов по технол</w:t>
            </w:r>
            <w:r w:rsidRPr="000F715E">
              <w:rPr>
                <w:sz w:val="20"/>
                <w:szCs w:val="20"/>
              </w:rPr>
              <w:t>о</w:t>
            </w:r>
            <w:r w:rsidRPr="000F715E">
              <w:rPr>
                <w:sz w:val="20"/>
                <w:szCs w:val="20"/>
              </w:rPr>
              <w:t>гическим требованиям.</w:t>
            </w:r>
          </w:p>
          <w:p w:rsidR="00FE369C" w:rsidRPr="000F715E" w:rsidRDefault="00FE369C" w:rsidP="00B64193">
            <w:pPr>
              <w:autoSpaceDE w:val="0"/>
              <w:spacing w:line="276" w:lineRule="auto"/>
              <w:jc w:val="both"/>
              <w:rPr>
                <w:rFonts w:eastAsia="TimesNewRomanPSMT"/>
                <w:sz w:val="20"/>
                <w:szCs w:val="20"/>
              </w:rPr>
            </w:pPr>
            <w:r w:rsidRPr="000F715E">
              <w:rPr>
                <w:sz w:val="20"/>
                <w:szCs w:val="20"/>
              </w:rPr>
              <w:t>4.</w:t>
            </w:r>
            <w:r w:rsidRPr="000F715E">
              <w:rPr>
                <w:rFonts w:eastAsia="TimesNewRomanPSMT"/>
                <w:sz w:val="20"/>
                <w:szCs w:val="20"/>
              </w:rPr>
              <w:t xml:space="preserve"> Размещение объектов возможно в составе или на базе образовательных учреждений (школ) и культурно-досуговых учреждений (сельский клуб и прочее).</w:t>
            </w:r>
          </w:p>
          <w:p w:rsidR="00FE369C" w:rsidRPr="000F715E" w:rsidRDefault="00FE369C" w:rsidP="00EA5227">
            <w:pPr>
              <w:pStyle w:val="Default"/>
              <w:rPr>
                <w:sz w:val="20"/>
                <w:szCs w:val="20"/>
              </w:rPr>
            </w:pPr>
          </w:p>
        </w:tc>
      </w:tr>
      <w:bookmarkEnd w:id="16"/>
      <w:bookmarkEnd w:id="17"/>
      <w:bookmarkEnd w:id="18"/>
      <w:bookmarkEnd w:id="19"/>
      <w:bookmarkEnd w:id="20"/>
      <w:bookmarkEnd w:id="21"/>
    </w:tbl>
    <w:p w:rsidR="00FE369C" w:rsidRPr="000F715E" w:rsidRDefault="00FE369C" w:rsidP="00B64193">
      <w:pPr>
        <w:tabs>
          <w:tab w:val="left" w:pos="2040"/>
          <w:tab w:val="right" w:pos="9355"/>
        </w:tabs>
        <w:autoSpaceDE w:val="0"/>
        <w:spacing w:line="276" w:lineRule="auto"/>
        <w:ind w:firstLine="851"/>
        <w:jc w:val="both"/>
        <w:rPr>
          <w:rFonts w:eastAsia="TimesNewRomanPSMT"/>
        </w:rPr>
      </w:pPr>
    </w:p>
    <w:p w:rsidR="00FE369C" w:rsidRPr="000F715E" w:rsidRDefault="00FE369C" w:rsidP="002648E8">
      <w:pPr>
        <w:pStyle w:val="Heading2"/>
        <w:numPr>
          <w:ilvl w:val="1"/>
          <w:numId w:val="22"/>
        </w:numPr>
        <w:suppressAutoHyphens/>
        <w:spacing w:after="240"/>
        <w:ind w:left="0" w:firstLine="0"/>
        <w:jc w:val="center"/>
        <w:rPr>
          <w:rFonts w:ascii="Times New Roman" w:hAnsi="Times New Roman" w:cs="Times New Roman"/>
        </w:rPr>
      </w:pPr>
      <w:r w:rsidRPr="000F715E">
        <w:rPr>
          <w:rFonts w:ascii="Times New Roman" w:hAnsi="Times New Roman" w:cs="Times New Roman"/>
        </w:rPr>
        <w:t>Объекты местного значения сельского поселения в области образования</w:t>
      </w:r>
    </w:p>
    <w:p w:rsidR="00FE369C" w:rsidRPr="000F715E" w:rsidRDefault="00FE369C" w:rsidP="00B64193">
      <w:pPr>
        <w:keepNext/>
        <w:spacing w:before="120"/>
        <w:jc w:val="right"/>
        <w:rPr>
          <w:b/>
          <w:i/>
        </w:rPr>
      </w:pPr>
      <w:r w:rsidRPr="000F715E">
        <w:rPr>
          <w:b/>
          <w:i/>
        </w:rPr>
        <w:t>Таблица 1.4</w:t>
      </w:r>
    </w:p>
    <w:p w:rsidR="00FE369C" w:rsidRPr="000F715E" w:rsidRDefault="00FE369C" w:rsidP="00FE1A1C">
      <w:pPr>
        <w:spacing w:before="156" w:line="156" w:lineRule="atLeast"/>
        <w:rPr>
          <w:b/>
        </w:rPr>
      </w:pPr>
      <w:r w:rsidRPr="000F715E">
        <w:rPr>
          <w:b/>
        </w:rPr>
        <w:t>Расчётные показатели минимально допустимого уровня обеспеченности объектами местного значения сельского поселения в области образования и показатели макс</w:t>
      </w:r>
      <w:r w:rsidRPr="000F715E">
        <w:rPr>
          <w:b/>
        </w:rPr>
        <w:t>и</w:t>
      </w:r>
      <w:r w:rsidRPr="000F715E">
        <w:rPr>
          <w:b/>
        </w:rPr>
        <w:t>мально допустимого уровня территориальной доступности таких объектов для н</w:t>
      </w:r>
      <w:r w:rsidRPr="000F715E">
        <w:rPr>
          <w:b/>
        </w:rPr>
        <w:t>а</w:t>
      </w:r>
      <w:r w:rsidRPr="000F715E">
        <w:rPr>
          <w:b/>
        </w:rPr>
        <w:t xml:space="preserve">селения </w:t>
      </w:r>
    </w:p>
    <w:tbl>
      <w:tblPr>
        <w:tblW w:w="9517" w:type="dxa"/>
        <w:tblInd w:w="83" w:type="dxa"/>
        <w:tblBorders>
          <w:top w:val="double" w:sz="2" w:space="0" w:color="A6A6A6"/>
          <w:left w:val="double" w:sz="2" w:space="0" w:color="A6A6A6"/>
          <w:bottom w:val="double" w:sz="2" w:space="0" w:color="A6A6A6"/>
          <w:right w:val="double" w:sz="2" w:space="0" w:color="A6A6A6"/>
          <w:insideH w:val="double" w:sz="2" w:space="0" w:color="A6A6A6"/>
          <w:insideV w:val="double" w:sz="2" w:space="0" w:color="A6A6A6"/>
        </w:tblBorders>
        <w:tblLayout w:type="fixed"/>
        <w:tblCellMar>
          <w:left w:w="0" w:type="dxa"/>
          <w:right w:w="0" w:type="dxa"/>
        </w:tblCellMar>
        <w:tblLook w:val="01E0"/>
      </w:tblPr>
      <w:tblGrid>
        <w:gridCol w:w="59"/>
        <w:gridCol w:w="567"/>
        <w:gridCol w:w="2693"/>
        <w:gridCol w:w="1136"/>
        <w:gridCol w:w="1727"/>
        <w:gridCol w:w="1524"/>
        <w:gridCol w:w="1476"/>
        <w:gridCol w:w="335"/>
      </w:tblGrid>
      <w:tr w:rsidR="00FE369C" w:rsidRPr="000F715E" w:rsidTr="00FE1A1C">
        <w:trPr>
          <w:gridBefore w:val="1"/>
          <w:wBefore w:w="59" w:type="dxa"/>
          <w:trHeight w:val="80"/>
        </w:trPr>
        <w:tc>
          <w:tcPr>
            <w:tcW w:w="9458" w:type="dxa"/>
            <w:gridSpan w:val="7"/>
            <w:tcBorders>
              <w:top w:val="nil"/>
              <w:left w:val="nil"/>
              <w:bottom w:val="nil"/>
              <w:right w:val="nil"/>
            </w:tcBorders>
          </w:tcPr>
          <w:p w:rsidR="00FE369C" w:rsidRPr="000F715E" w:rsidRDefault="00FE369C" w:rsidP="00FE1A1C">
            <w:pPr>
              <w:autoSpaceDE w:val="0"/>
              <w:spacing w:line="216" w:lineRule="auto"/>
              <w:ind w:right="-250"/>
              <w:rPr>
                <w:sz w:val="20"/>
              </w:rPr>
            </w:pPr>
          </w:p>
        </w:tc>
      </w:tr>
      <w:tr w:rsidR="00FE369C" w:rsidRPr="000F715E" w:rsidTr="00074B36">
        <w:tblPrEx>
          <w:tblBorders>
            <w:top w:val="single" w:sz="12" w:space="0" w:color="595959"/>
            <w:left w:val="single" w:sz="12" w:space="0" w:color="595959"/>
            <w:bottom w:val="single" w:sz="12" w:space="0" w:color="595959"/>
            <w:right w:val="single" w:sz="12" w:space="0" w:color="595959"/>
            <w:insideH w:val="single" w:sz="6" w:space="0" w:color="595959"/>
            <w:insideV w:val="single" w:sz="6" w:space="0" w:color="595959"/>
          </w:tblBorders>
          <w:tblCellMar>
            <w:left w:w="108" w:type="dxa"/>
            <w:right w:w="108" w:type="dxa"/>
          </w:tblCellMar>
          <w:tblLook w:val="00A0"/>
        </w:tblPrEx>
        <w:trPr>
          <w:gridAfter w:val="1"/>
          <w:wAfter w:w="335" w:type="dxa"/>
          <w:trHeight w:val="778"/>
        </w:trPr>
        <w:tc>
          <w:tcPr>
            <w:tcW w:w="626" w:type="dxa"/>
            <w:gridSpan w:val="2"/>
            <w:vMerge w:val="restart"/>
            <w:tcBorders>
              <w:top w:val="single" w:sz="12" w:space="0" w:color="595959"/>
            </w:tcBorders>
            <w:shd w:val="clear" w:color="auto" w:fill="FFFFFF"/>
            <w:vAlign w:val="center"/>
          </w:tcPr>
          <w:p w:rsidR="00FE369C" w:rsidRPr="000F715E" w:rsidRDefault="00FE369C" w:rsidP="00074B36">
            <w:pPr>
              <w:ind w:right="-356"/>
              <w:rPr>
                <w:b/>
                <w:bCs/>
              </w:rPr>
            </w:pPr>
            <w:r w:rsidRPr="000F715E">
              <w:rPr>
                <w:b/>
                <w:bCs/>
                <w:sz w:val="22"/>
                <w:szCs w:val="22"/>
              </w:rPr>
              <w:t>№</w:t>
            </w:r>
          </w:p>
        </w:tc>
        <w:tc>
          <w:tcPr>
            <w:tcW w:w="2693" w:type="dxa"/>
            <w:vMerge w:val="restart"/>
            <w:tcBorders>
              <w:top w:val="single" w:sz="12" w:space="0" w:color="595959"/>
            </w:tcBorders>
            <w:shd w:val="clear" w:color="auto" w:fill="FFFFFF"/>
            <w:vAlign w:val="center"/>
          </w:tcPr>
          <w:p w:rsidR="00FE369C" w:rsidRPr="000F715E" w:rsidRDefault="00FE369C" w:rsidP="00074B36">
            <w:pPr>
              <w:jc w:val="center"/>
              <w:rPr>
                <w:b/>
                <w:bCs/>
              </w:rPr>
            </w:pPr>
            <w:r w:rsidRPr="000F715E">
              <w:rPr>
                <w:b/>
                <w:bCs/>
                <w:sz w:val="22"/>
                <w:szCs w:val="22"/>
              </w:rPr>
              <w:t>Наименование объекта</w:t>
            </w:r>
          </w:p>
          <w:p w:rsidR="00FE369C" w:rsidRPr="000F715E" w:rsidRDefault="00FE369C" w:rsidP="00074B36">
            <w:pPr>
              <w:jc w:val="center"/>
              <w:rPr>
                <w:b/>
                <w:bCs/>
              </w:rPr>
            </w:pPr>
          </w:p>
        </w:tc>
        <w:tc>
          <w:tcPr>
            <w:tcW w:w="2863" w:type="dxa"/>
            <w:gridSpan w:val="2"/>
            <w:tcBorders>
              <w:top w:val="single" w:sz="12" w:space="0" w:color="595959"/>
            </w:tcBorders>
            <w:shd w:val="clear" w:color="auto" w:fill="FFFFFF"/>
            <w:vAlign w:val="center"/>
          </w:tcPr>
          <w:p w:rsidR="00FE369C" w:rsidRPr="000F715E" w:rsidRDefault="00FE369C" w:rsidP="00074B36">
            <w:pPr>
              <w:jc w:val="center"/>
              <w:rPr>
                <w:b/>
                <w:bCs/>
              </w:rPr>
            </w:pPr>
            <w:r w:rsidRPr="000F715E">
              <w:rPr>
                <w:b/>
                <w:bCs/>
                <w:sz w:val="22"/>
                <w:szCs w:val="22"/>
              </w:rPr>
              <w:t>Минимально допустимый уровень обеспеченности</w:t>
            </w:r>
          </w:p>
        </w:tc>
        <w:tc>
          <w:tcPr>
            <w:tcW w:w="3000" w:type="dxa"/>
            <w:gridSpan w:val="2"/>
            <w:tcBorders>
              <w:top w:val="single" w:sz="12" w:space="0" w:color="595959"/>
            </w:tcBorders>
            <w:shd w:val="clear" w:color="auto" w:fill="FFFFFF"/>
            <w:vAlign w:val="center"/>
          </w:tcPr>
          <w:p w:rsidR="00FE369C" w:rsidRPr="000F715E" w:rsidRDefault="00FE369C" w:rsidP="00074B36">
            <w:pPr>
              <w:jc w:val="center"/>
              <w:rPr>
                <w:b/>
                <w:bCs/>
              </w:rPr>
            </w:pPr>
            <w:r w:rsidRPr="000F715E">
              <w:rPr>
                <w:b/>
                <w:bCs/>
                <w:sz w:val="22"/>
                <w:szCs w:val="22"/>
              </w:rPr>
              <w:t>Максимально допустимый уровень территориальной доступности</w:t>
            </w:r>
          </w:p>
        </w:tc>
      </w:tr>
      <w:tr w:rsidR="00FE369C" w:rsidRPr="000F715E" w:rsidTr="00074B36">
        <w:tblPrEx>
          <w:tblBorders>
            <w:top w:val="single" w:sz="12" w:space="0" w:color="595959"/>
            <w:left w:val="single" w:sz="12" w:space="0" w:color="595959"/>
            <w:bottom w:val="single" w:sz="12" w:space="0" w:color="595959"/>
            <w:right w:val="single" w:sz="12" w:space="0" w:color="595959"/>
            <w:insideH w:val="single" w:sz="6" w:space="0" w:color="595959"/>
            <w:insideV w:val="single" w:sz="6" w:space="0" w:color="595959"/>
          </w:tblBorders>
          <w:tblCellMar>
            <w:left w:w="108" w:type="dxa"/>
            <w:right w:w="108" w:type="dxa"/>
          </w:tblCellMar>
          <w:tblLook w:val="00A0"/>
        </w:tblPrEx>
        <w:trPr>
          <w:gridAfter w:val="1"/>
          <w:wAfter w:w="335" w:type="dxa"/>
          <w:trHeight w:val="505"/>
        </w:trPr>
        <w:tc>
          <w:tcPr>
            <w:tcW w:w="626" w:type="dxa"/>
            <w:gridSpan w:val="2"/>
            <w:vMerge/>
            <w:tcBorders>
              <w:bottom w:val="single" w:sz="12" w:space="0" w:color="595959"/>
            </w:tcBorders>
            <w:shd w:val="clear" w:color="auto" w:fill="FFFFFF"/>
            <w:vAlign w:val="center"/>
          </w:tcPr>
          <w:p w:rsidR="00FE369C" w:rsidRPr="000F715E" w:rsidRDefault="00FE369C" w:rsidP="00074B36">
            <w:pPr>
              <w:jc w:val="center"/>
              <w:rPr>
                <w:b/>
                <w:bCs/>
              </w:rPr>
            </w:pPr>
          </w:p>
        </w:tc>
        <w:tc>
          <w:tcPr>
            <w:tcW w:w="2693" w:type="dxa"/>
            <w:vMerge/>
            <w:tcBorders>
              <w:bottom w:val="single" w:sz="12" w:space="0" w:color="595959"/>
            </w:tcBorders>
            <w:shd w:val="clear" w:color="auto" w:fill="FFFFFF"/>
            <w:vAlign w:val="center"/>
          </w:tcPr>
          <w:p w:rsidR="00FE369C" w:rsidRPr="000F715E" w:rsidRDefault="00FE369C" w:rsidP="00074B36">
            <w:pPr>
              <w:jc w:val="center"/>
              <w:rPr>
                <w:b/>
                <w:bCs/>
              </w:rPr>
            </w:pPr>
          </w:p>
        </w:tc>
        <w:tc>
          <w:tcPr>
            <w:tcW w:w="1136" w:type="dxa"/>
            <w:tcBorders>
              <w:bottom w:val="single" w:sz="12" w:space="0" w:color="595959"/>
            </w:tcBorders>
            <w:shd w:val="clear" w:color="auto" w:fill="FFFFFF"/>
            <w:vAlign w:val="center"/>
          </w:tcPr>
          <w:p w:rsidR="00FE369C" w:rsidRPr="000F715E" w:rsidRDefault="00FE369C" w:rsidP="00074B36">
            <w:pPr>
              <w:jc w:val="center"/>
              <w:rPr>
                <w:b/>
                <w:bCs/>
              </w:rPr>
            </w:pPr>
            <w:r w:rsidRPr="000F715E">
              <w:rPr>
                <w:b/>
                <w:bCs/>
                <w:sz w:val="22"/>
                <w:szCs w:val="22"/>
              </w:rPr>
              <w:t xml:space="preserve">Единица </w:t>
            </w:r>
          </w:p>
          <w:p w:rsidR="00FE369C" w:rsidRPr="000F715E" w:rsidRDefault="00FE369C" w:rsidP="00074B36">
            <w:pPr>
              <w:jc w:val="center"/>
              <w:rPr>
                <w:b/>
                <w:bCs/>
              </w:rPr>
            </w:pPr>
            <w:r w:rsidRPr="000F715E">
              <w:rPr>
                <w:b/>
                <w:bCs/>
                <w:sz w:val="22"/>
                <w:szCs w:val="22"/>
              </w:rPr>
              <w:t>измер</w:t>
            </w:r>
            <w:r w:rsidRPr="000F715E">
              <w:rPr>
                <w:b/>
                <w:bCs/>
                <w:sz w:val="22"/>
                <w:szCs w:val="22"/>
              </w:rPr>
              <w:t>е</w:t>
            </w:r>
            <w:r w:rsidRPr="000F715E">
              <w:rPr>
                <w:b/>
                <w:bCs/>
                <w:sz w:val="22"/>
                <w:szCs w:val="22"/>
              </w:rPr>
              <w:t>ния</w:t>
            </w:r>
          </w:p>
        </w:tc>
        <w:tc>
          <w:tcPr>
            <w:tcW w:w="1727" w:type="dxa"/>
            <w:tcBorders>
              <w:bottom w:val="single" w:sz="12" w:space="0" w:color="595959"/>
            </w:tcBorders>
            <w:shd w:val="clear" w:color="auto" w:fill="FFFFFF"/>
            <w:vAlign w:val="center"/>
          </w:tcPr>
          <w:p w:rsidR="00FE369C" w:rsidRPr="000F715E" w:rsidRDefault="00FE369C" w:rsidP="00074B36">
            <w:pPr>
              <w:jc w:val="center"/>
              <w:rPr>
                <w:b/>
                <w:bCs/>
              </w:rPr>
            </w:pPr>
            <w:r w:rsidRPr="000F715E">
              <w:rPr>
                <w:b/>
                <w:bCs/>
                <w:sz w:val="22"/>
                <w:szCs w:val="22"/>
              </w:rPr>
              <w:t>Величина</w:t>
            </w:r>
          </w:p>
        </w:tc>
        <w:tc>
          <w:tcPr>
            <w:tcW w:w="1524" w:type="dxa"/>
            <w:tcBorders>
              <w:bottom w:val="single" w:sz="12" w:space="0" w:color="595959"/>
            </w:tcBorders>
            <w:shd w:val="clear" w:color="auto" w:fill="FFFFFF"/>
            <w:vAlign w:val="center"/>
          </w:tcPr>
          <w:p w:rsidR="00FE369C" w:rsidRPr="000F715E" w:rsidRDefault="00FE369C" w:rsidP="00074B36">
            <w:pPr>
              <w:jc w:val="center"/>
              <w:rPr>
                <w:b/>
                <w:bCs/>
              </w:rPr>
            </w:pPr>
            <w:r w:rsidRPr="000F715E">
              <w:rPr>
                <w:b/>
                <w:bCs/>
                <w:sz w:val="22"/>
                <w:szCs w:val="22"/>
              </w:rPr>
              <w:t xml:space="preserve">Единица </w:t>
            </w:r>
          </w:p>
          <w:p w:rsidR="00FE369C" w:rsidRPr="000F715E" w:rsidRDefault="00FE369C" w:rsidP="00074B36">
            <w:pPr>
              <w:jc w:val="center"/>
              <w:rPr>
                <w:b/>
                <w:bCs/>
              </w:rPr>
            </w:pPr>
            <w:r w:rsidRPr="000F715E">
              <w:rPr>
                <w:b/>
                <w:bCs/>
                <w:sz w:val="22"/>
                <w:szCs w:val="22"/>
              </w:rPr>
              <w:t>измерения</w:t>
            </w:r>
          </w:p>
        </w:tc>
        <w:tc>
          <w:tcPr>
            <w:tcW w:w="1476" w:type="dxa"/>
            <w:tcBorders>
              <w:bottom w:val="single" w:sz="12" w:space="0" w:color="595959"/>
            </w:tcBorders>
            <w:shd w:val="clear" w:color="auto" w:fill="FFFFFF"/>
            <w:vAlign w:val="center"/>
          </w:tcPr>
          <w:p w:rsidR="00FE369C" w:rsidRPr="000F715E" w:rsidRDefault="00FE369C" w:rsidP="00074B36">
            <w:pPr>
              <w:jc w:val="center"/>
              <w:rPr>
                <w:b/>
                <w:bCs/>
              </w:rPr>
            </w:pPr>
            <w:r w:rsidRPr="000F715E">
              <w:rPr>
                <w:b/>
                <w:bCs/>
                <w:sz w:val="22"/>
                <w:szCs w:val="22"/>
              </w:rPr>
              <w:t>Величина</w:t>
            </w:r>
          </w:p>
        </w:tc>
      </w:tr>
      <w:tr w:rsidR="00FE369C" w:rsidRPr="000F715E" w:rsidTr="00074B36">
        <w:tblPrEx>
          <w:tblBorders>
            <w:top w:val="single" w:sz="12" w:space="0" w:color="595959"/>
            <w:left w:val="single" w:sz="12" w:space="0" w:color="595959"/>
            <w:bottom w:val="single" w:sz="12" w:space="0" w:color="595959"/>
            <w:right w:val="single" w:sz="12" w:space="0" w:color="595959"/>
            <w:insideH w:val="single" w:sz="6" w:space="0" w:color="595959"/>
            <w:insideV w:val="single" w:sz="6" w:space="0" w:color="595959"/>
          </w:tblBorders>
          <w:tblCellMar>
            <w:left w:w="108" w:type="dxa"/>
            <w:right w:w="108" w:type="dxa"/>
          </w:tblCellMar>
          <w:tblLook w:val="00A0"/>
        </w:tblPrEx>
        <w:trPr>
          <w:gridAfter w:val="1"/>
          <w:wAfter w:w="335" w:type="dxa"/>
          <w:trHeight w:val="1035"/>
        </w:trPr>
        <w:tc>
          <w:tcPr>
            <w:tcW w:w="626" w:type="dxa"/>
            <w:gridSpan w:val="2"/>
            <w:tcBorders>
              <w:top w:val="single" w:sz="12" w:space="0" w:color="595959"/>
            </w:tcBorders>
          </w:tcPr>
          <w:p w:rsidR="00FE369C" w:rsidRPr="000F715E" w:rsidRDefault="00FE369C" w:rsidP="00074B36">
            <w:pPr>
              <w:jc w:val="center"/>
              <w:rPr>
                <w:b/>
                <w:bCs/>
              </w:rPr>
            </w:pPr>
            <w:r w:rsidRPr="000F715E">
              <w:rPr>
                <w:b/>
                <w:bCs/>
              </w:rPr>
              <w:t>1</w:t>
            </w:r>
          </w:p>
        </w:tc>
        <w:tc>
          <w:tcPr>
            <w:tcW w:w="2693" w:type="dxa"/>
            <w:tcBorders>
              <w:top w:val="single" w:sz="12" w:space="0" w:color="595959"/>
            </w:tcBorders>
          </w:tcPr>
          <w:p w:rsidR="00FE369C" w:rsidRPr="000F715E" w:rsidRDefault="00FE369C" w:rsidP="00074B36">
            <w:pPr>
              <w:tabs>
                <w:tab w:val="left" w:pos="6780"/>
              </w:tabs>
            </w:pPr>
            <w:r w:rsidRPr="000F715E">
              <w:rPr>
                <w:sz w:val="22"/>
                <w:szCs w:val="22"/>
              </w:rPr>
              <w:t>Дошкольные образов</w:t>
            </w:r>
            <w:r w:rsidRPr="000F715E">
              <w:rPr>
                <w:sz w:val="22"/>
                <w:szCs w:val="22"/>
              </w:rPr>
              <w:t>а</w:t>
            </w:r>
            <w:r w:rsidRPr="000F715E">
              <w:rPr>
                <w:sz w:val="22"/>
                <w:szCs w:val="22"/>
              </w:rPr>
              <w:t>тельные организации *</w:t>
            </w:r>
          </w:p>
        </w:tc>
        <w:tc>
          <w:tcPr>
            <w:tcW w:w="1136" w:type="dxa"/>
            <w:tcBorders>
              <w:top w:val="single" w:sz="12" w:space="0" w:color="595959"/>
            </w:tcBorders>
            <w:vAlign w:val="center"/>
          </w:tcPr>
          <w:p w:rsidR="00FE369C" w:rsidRPr="000F715E" w:rsidRDefault="00FE369C" w:rsidP="00074B36">
            <w:pPr>
              <w:tabs>
                <w:tab w:val="left" w:pos="6780"/>
              </w:tabs>
              <w:jc w:val="center"/>
            </w:pPr>
            <w:r w:rsidRPr="000F715E">
              <w:rPr>
                <w:sz w:val="22"/>
                <w:szCs w:val="22"/>
              </w:rPr>
              <w:t>Кол-во мест на 1000 чел. от 0-7 лет</w:t>
            </w:r>
          </w:p>
        </w:tc>
        <w:tc>
          <w:tcPr>
            <w:tcW w:w="1727" w:type="dxa"/>
            <w:tcBorders>
              <w:top w:val="single" w:sz="12" w:space="0" w:color="595959"/>
            </w:tcBorders>
            <w:vAlign w:val="center"/>
          </w:tcPr>
          <w:p w:rsidR="00FE369C" w:rsidRPr="000F715E" w:rsidRDefault="00FE369C" w:rsidP="00074B36">
            <w:pPr>
              <w:jc w:val="center"/>
            </w:pPr>
            <w:r w:rsidRPr="000F715E">
              <w:t>45</w:t>
            </w:r>
          </w:p>
        </w:tc>
        <w:tc>
          <w:tcPr>
            <w:tcW w:w="1524" w:type="dxa"/>
            <w:tcBorders>
              <w:top w:val="single" w:sz="12" w:space="0" w:color="595959"/>
            </w:tcBorders>
          </w:tcPr>
          <w:p w:rsidR="00FE369C" w:rsidRPr="000F715E" w:rsidRDefault="00FE369C" w:rsidP="00074B36">
            <w:pPr>
              <w:tabs>
                <w:tab w:val="left" w:pos="6780"/>
              </w:tabs>
              <w:jc w:val="center"/>
            </w:pPr>
            <w:r w:rsidRPr="000F715E">
              <w:rPr>
                <w:sz w:val="22"/>
                <w:szCs w:val="22"/>
              </w:rPr>
              <w:t>Транспортно-пешеходная доступность, м</w:t>
            </w:r>
          </w:p>
        </w:tc>
        <w:tc>
          <w:tcPr>
            <w:tcW w:w="1476" w:type="dxa"/>
            <w:tcBorders>
              <w:top w:val="single" w:sz="12" w:space="0" w:color="595959"/>
            </w:tcBorders>
            <w:vAlign w:val="center"/>
          </w:tcPr>
          <w:p w:rsidR="00FE369C" w:rsidRPr="000F715E" w:rsidRDefault="00FE369C" w:rsidP="00074B36">
            <w:pPr>
              <w:jc w:val="center"/>
            </w:pPr>
            <w:r w:rsidRPr="000F715E">
              <w:t>1000</w:t>
            </w:r>
          </w:p>
        </w:tc>
      </w:tr>
      <w:tr w:rsidR="00FE369C" w:rsidRPr="000F715E" w:rsidTr="00074B36">
        <w:tblPrEx>
          <w:tblBorders>
            <w:top w:val="single" w:sz="12" w:space="0" w:color="595959"/>
            <w:left w:val="single" w:sz="12" w:space="0" w:color="595959"/>
            <w:bottom w:val="single" w:sz="12" w:space="0" w:color="595959"/>
            <w:right w:val="single" w:sz="12" w:space="0" w:color="595959"/>
            <w:insideH w:val="single" w:sz="6" w:space="0" w:color="595959"/>
            <w:insideV w:val="single" w:sz="6" w:space="0" w:color="595959"/>
          </w:tblBorders>
          <w:tblCellMar>
            <w:left w:w="108" w:type="dxa"/>
            <w:right w:w="108" w:type="dxa"/>
          </w:tblCellMar>
          <w:tblLook w:val="00A0"/>
        </w:tblPrEx>
        <w:trPr>
          <w:gridAfter w:val="1"/>
          <w:wAfter w:w="335" w:type="dxa"/>
          <w:trHeight w:val="1020"/>
        </w:trPr>
        <w:tc>
          <w:tcPr>
            <w:tcW w:w="626" w:type="dxa"/>
            <w:gridSpan w:val="2"/>
            <w:tcBorders>
              <w:bottom w:val="single" w:sz="12" w:space="0" w:color="595959"/>
            </w:tcBorders>
          </w:tcPr>
          <w:p w:rsidR="00FE369C" w:rsidRPr="000F715E" w:rsidRDefault="00FE369C" w:rsidP="00074B36">
            <w:pPr>
              <w:jc w:val="center"/>
              <w:rPr>
                <w:b/>
                <w:bCs/>
              </w:rPr>
            </w:pPr>
            <w:r w:rsidRPr="000F715E">
              <w:rPr>
                <w:b/>
                <w:bCs/>
              </w:rPr>
              <w:t>2</w:t>
            </w:r>
          </w:p>
        </w:tc>
        <w:tc>
          <w:tcPr>
            <w:tcW w:w="2693" w:type="dxa"/>
            <w:tcBorders>
              <w:bottom w:val="single" w:sz="12" w:space="0" w:color="595959"/>
            </w:tcBorders>
          </w:tcPr>
          <w:p w:rsidR="00FE369C" w:rsidRPr="000F715E" w:rsidRDefault="00FE369C" w:rsidP="00074B36">
            <w:pPr>
              <w:tabs>
                <w:tab w:val="left" w:pos="6780"/>
              </w:tabs>
            </w:pPr>
            <w:r w:rsidRPr="000F715E">
              <w:rPr>
                <w:sz w:val="22"/>
                <w:szCs w:val="22"/>
              </w:rPr>
              <w:t xml:space="preserve">Общеобразовательные </w:t>
            </w:r>
          </w:p>
          <w:p w:rsidR="00FE369C" w:rsidRPr="000F715E" w:rsidRDefault="00FE369C" w:rsidP="00074B36">
            <w:pPr>
              <w:tabs>
                <w:tab w:val="left" w:pos="6780"/>
              </w:tabs>
            </w:pPr>
            <w:r w:rsidRPr="000F715E">
              <w:rPr>
                <w:sz w:val="22"/>
                <w:szCs w:val="22"/>
              </w:rPr>
              <w:t>организации **</w:t>
            </w:r>
          </w:p>
        </w:tc>
        <w:tc>
          <w:tcPr>
            <w:tcW w:w="1136" w:type="dxa"/>
            <w:tcBorders>
              <w:bottom w:val="single" w:sz="12" w:space="0" w:color="595959"/>
            </w:tcBorders>
            <w:vAlign w:val="center"/>
          </w:tcPr>
          <w:p w:rsidR="00FE369C" w:rsidRPr="000F715E" w:rsidRDefault="00FE369C" w:rsidP="00074B36">
            <w:pPr>
              <w:tabs>
                <w:tab w:val="left" w:pos="6780"/>
              </w:tabs>
              <w:jc w:val="center"/>
            </w:pPr>
            <w:r w:rsidRPr="000F715E">
              <w:rPr>
                <w:sz w:val="22"/>
                <w:szCs w:val="22"/>
              </w:rPr>
              <w:t>Кол-во мест на 1000 чел.</w:t>
            </w:r>
          </w:p>
          <w:p w:rsidR="00FE369C" w:rsidRPr="000F715E" w:rsidRDefault="00FE369C" w:rsidP="00074B36">
            <w:pPr>
              <w:tabs>
                <w:tab w:val="left" w:pos="6780"/>
              </w:tabs>
              <w:jc w:val="center"/>
            </w:pPr>
            <w:r w:rsidRPr="000F715E">
              <w:rPr>
                <w:sz w:val="22"/>
                <w:szCs w:val="22"/>
              </w:rPr>
              <w:t xml:space="preserve">от 7-18 лет </w:t>
            </w:r>
          </w:p>
        </w:tc>
        <w:tc>
          <w:tcPr>
            <w:tcW w:w="1727" w:type="dxa"/>
            <w:tcBorders>
              <w:bottom w:val="single" w:sz="12" w:space="0" w:color="595959"/>
            </w:tcBorders>
            <w:vAlign w:val="center"/>
          </w:tcPr>
          <w:p w:rsidR="00FE369C" w:rsidRPr="000F715E" w:rsidRDefault="00FE369C" w:rsidP="00074B36">
            <w:pPr>
              <w:jc w:val="center"/>
            </w:pPr>
            <w:r w:rsidRPr="000F715E">
              <w:rPr>
                <w:sz w:val="22"/>
                <w:szCs w:val="22"/>
              </w:rPr>
              <w:t>100</w:t>
            </w:r>
          </w:p>
        </w:tc>
        <w:tc>
          <w:tcPr>
            <w:tcW w:w="1524" w:type="dxa"/>
            <w:tcBorders>
              <w:bottom w:val="single" w:sz="12" w:space="0" w:color="595959"/>
            </w:tcBorders>
          </w:tcPr>
          <w:p w:rsidR="00FE369C" w:rsidRPr="000F715E" w:rsidRDefault="00FE369C" w:rsidP="00074B36">
            <w:pPr>
              <w:tabs>
                <w:tab w:val="left" w:pos="6780"/>
              </w:tabs>
              <w:jc w:val="center"/>
            </w:pPr>
            <w:r w:rsidRPr="000F715E">
              <w:rPr>
                <w:sz w:val="22"/>
                <w:szCs w:val="22"/>
              </w:rPr>
              <w:t>Транспортно-пешеходная доступность, м</w:t>
            </w:r>
          </w:p>
        </w:tc>
        <w:tc>
          <w:tcPr>
            <w:tcW w:w="1476" w:type="dxa"/>
            <w:tcBorders>
              <w:bottom w:val="single" w:sz="12" w:space="0" w:color="595959"/>
            </w:tcBorders>
            <w:vAlign w:val="center"/>
          </w:tcPr>
          <w:p w:rsidR="00FE369C" w:rsidRPr="000F715E" w:rsidRDefault="00FE369C" w:rsidP="00074B36">
            <w:pPr>
              <w:jc w:val="center"/>
            </w:pPr>
            <w:r w:rsidRPr="000F715E">
              <w:t>1000</w:t>
            </w:r>
          </w:p>
        </w:tc>
      </w:tr>
    </w:tbl>
    <w:p w:rsidR="00FE369C" w:rsidRPr="000F715E" w:rsidRDefault="00FE369C" w:rsidP="00074B36">
      <w:pPr>
        <w:autoSpaceDE w:val="0"/>
        <w:spacing w:line="276" w:lineRule="auto"/>
        <w:ind w:firstLine="851"/>
        <w:jc w:val="both"/>
        <w:rPr>
          <w:rFonts w:eastAsia="TimesNewRomanPSMT"/>
        </w:rPr>
      </w:pPr>
    </w:p>
    <w:p w:rsidR="00FE369C" w:rsidRPr="000F715E" w:rsidRDefault="00FE369C" w:rsidP="00846E7A">
      <w:pPr>
        <w:autoSpaceDE w:val="0"/>
        <w:spacing w:line="276" w:lineRule="auto"/>
        <w:jc w:val="both"/>
        <w:rPr>
          <w:rFonts w:eastAsia="TimesNewRomanPSMT"/>
        </w:rPr>
      </w:pPr>
      <w:r w:rsidRPr="000F715E">
        <w:rPr>
          <w:rFonts w:eastAsia="TimesNewRomanPSMT"/>
        </w:rPr>
        <w:t>Примечания:</w:t>
      </w:r>
    </w:p>
    <w:p w:rsidR="00FE369C" w:rsidRPr="000F715E" w:rsidRDefault="00FE369C" w:rsidP="00846E7A">
      <w:pPr>
        <w:autoSpaceDE w:val="0"/>
        <w:spacing w:line="276" w:lineRule="auto"/>
        <w:jc w:val="both"/>
        <w:rPr>
          <w:rFonts w:eastAsia="TimesNewRomanPSMT"/>
          <w:spacing w:val="-4"/>
        </w:rPr>
      </w:pPr>
      <w:r w:rsidRPr="000F715E">
        <w:rPr>
          <w:rFonts w:eastAsia="TimesNewRomanPSMT"/>
          <w:spacing w:val="-4"/>
        </w:rPr>
        <w:t>1. (*) Объекты возможно формировать на базе или при объектах общего образования;</w:t>
      </w:r>
    </w:p>
    <w:p w:rsidR="00FE369C" w:rsidRPr="000F715E" w:rsidRDefault="00FE369C" w:rsidP="00846E7A">
      <w:pPr>
        <w:autoSpaceDE w:val="0"/>
        <w:spacing w:line="276" w:lineRule="auto"/>
        <w:jc w:val="both"/>
        <w:rPr>
          <w:rFonts w:eastAsia="TimesNewRomanPSMT"/>
        </w:rPr>
      </w:pPr>
      <w:r w:rsidRPr="000F715E">
        <w:rPr>
          <w:rFonts w:eastAsia="TimesNewRomanPSMT"/>
        </w:rPr>
        <w:t>2. (**) Как правило, объекты формируются в административном центре поселения.</w:t>
      </w:r>
    </w:p>
    <w:p w:rsidR="00FE369C" w:rsidRPr="000F715E" w:rsidRDefault="00FE369C" w:rsidP="008A777C">
      <w:pPr>
        <w:tabs>
          <w:tab w:val="left" w:pos="2040"/>
          <w:tab w:val="right" w:pos="9355"/>
        </w:tabs>
        <w:autoSpaceDE w:val="0"/>
        <w:spacing w:line="276" w:lineRule="auto"/>
        <w:ind w:firstLine="851"/>
        <w:jc w:val="both"/>
        <w:rPr>
          <w:rFonts w:eastAsia="TimesNewRomanPSMT"/>
        </w:rPr>
      </w:pPr>
    </w:p>
    <w:p w:rsidR="00FE369C" w:rsidRPr="000F715E" w:rsidRDefault="00FE369C" w:rsidP="002648E8">
      <w:pPr>
        <w:pStyle w:val="Heading2"/>
        <w:numPr>
          <w:ilvl w:val="1"/>
          <w:numId w:val="22"/>
        </w:numPr>
        <w:suppressAutoHyphens/>
        <w:spacing w:after="240"/>
        <w:ind w:left="0" w:firstLine="0"/>
        <w:jc w:val="center"/>
        <w:rPr>
          <w:rFonts w:ascii="Times New Roman" w:hAnsi="Times New Roman" w:cs="Times New Roman"/>
        </w:rPr>
      </w:pPr>
      <w:r w:rsidRPr="000F715E">
        <w:rPr>
          <w:rFonts w:ascii="Times New Roman" w:hAnsi="Times New Roman" w:cs="Times New Roman"/>
        </w:rPr>
        <w:t>Объекты местного значения сельского поселения в области здравоохранения</w:t>
      </w:r>
    </w:p>
    <w:p w:rsidR="00FE369C" w:rsidRPr="000F715E" w:rsidRDefault="00FE369C" w:rsidP="00FE1A1C">
      <w:pPr>
        <w:keepNext/>
        <w:spacing w:before="120"/>
        <w:jc w:val="right"/>
        <w:rPr>
          <w:b/>
          <w:i/>
        </w:rPr>
      </w:pPr>
      <w:r w:rsidRPr="000F715E">
        <w:rPr>
          <w:b/>
          <w:i/>
        </w:rPr>
        <w:t>Таблица 1.5</w:t>
      </w:r>
    </w:p>
    <w:p w:rsidR="00FE369C" w:rsidRPr="000F715E" w:rsidRDefault="00FE369C" w:rsidP="00523B6A">
      <w:pPr>
        <w:spacing w:before="156" w:line="156" w:lineRule="atLeast"/>
        <w:rPr>
          <w:b/>
        </w:rPr>
      </w:pPr>
      <w:r w:rsidRPr="000F715E">
        <w:rPr>
          <w:b/>
        </w:rPr>
        <w:t xml:space="preserve">Расчётные показатели минимально допустимого уровня обеспеченности объектами местного значения сельского поселения в области здравоохранения и показатели максимально допустимого уровня территориальной доступности таких объектов для населения </w:t>
      </w:r>
    </w:p>
    <w:tbl>
      <w:tblPr>
        <w:tblW w:w="9265" w:type="dxa"/>
        <w:tblInd w:w="108" w:type="dxa"/>
        <w:tblBorders>
          <w:top w:val="single" w:sz="12" w:space="0" w:color="595959"/>
          <w:left w:val="single" w:sz="12" w:space="0" w:color="595959"/>
          <w:bottom w:val="single" w:sz="12" w:space="0" w:color="595959"/>
          <w:right w:val="single" w:sz="12" w:space="0" w:color="595959"/>
          <w:insideH w:val="single" w:sz="6" w:space="0" w:color="595959"/>
          <w:insideV w:val="single" w:sz="6" w:space="0" w:color="595959"/>
        </w:tblBorders>
        <w:tblLook w:val="00A0"/>
      </w:tblPr>
      <w:tblGrid>
        <w:gridCol w:w="552"/>
        <w:gridCol w:w="2659"/>
        <w:gridCol w:w="1821"/>
        <w:gridCol w:w="1199"/>
        <w:gridCol w:w="1638"/>
        <w:gridCol w:w="1396"/>
      </w:tblGrid>
      <w:tr w:rsidR="00FE369C" w:rsidRPr="000F715E" w:rsidTr="00533ED8">
        <w:trPr>
          <w:trHeight w:val="778"/>
        </w:trPr>
        <w:tc>
          <w:tcPr>
            <w:tcW w:w="552" w:type="dxa"/>
            <w:vMerge w:val="restart"/>
            <w:tcBorders>
              <w:top w:val="single" w:sz="12" w:space="0" w:color="595959"/>
            </w:tcBorders>
            <w:shd w:val="clear" w:color="auto" w:fill="FFFFFF"/>
            <w:vAlign w:val="center"/>
          </w:tcPr>
          <w:p w:rsidR="00FE369C" w:rsidRPr="000F715E" w:rsidRDefault="00FE369C" w:rsidP="00074B36">
            <w:pPr>
              <w:jc w:val="center"/>
              <w:rPr>
                <w:b/>
                <w:bCs/>
              </w:rPr>
            </w:pPr>
            <w:r w:rsidRPr="000F715E">
              <w:rPr>
                <w:b/>
                <w:bCs/>
                <w:sz w:val="22"/>
                <w:szCs w:val="22"/>
              </w:rPr>
              <w:t>№</w:t>
            </w:r>
          </w:p>
        </w:tc>
        <w:tc>
          <w:tcPr>
            <w:tcW w:w="2659" w:type="dxa"/>
            <w:vMerge w:val="restart"/>
            <w:tcBorders>
              <w:top w:val="single" w:sz="12" w:space="0" w:color="595959"/>
            </w:tcBorders>
            <w:shd w:val="clear" w:color="auto" w:fill="FFFFFF"/>
            <w:vAlign w:val="center"/>
          </w:tcPr>
          <w:p w:rsidR="00FE369C" w:rsidRPr="000F715E" w:rsidRDefault="00FE369C" w:rsidP="00074B36">
            <w:pPr>
              <w:jc w:val="center"/>
              <w:rPr>
                <w:b/>
                <w:bCs/>
              </w:rPr>
            </w:pPr>
            <w:r w:rsidRPr="000F715E">
              <w:rPr>
                <w:b/>
                <w:bCs/>
                <w:sz w:val="22"/>
                <w:szCs w:val="22"/>
              </w:rPr>
              <w:t>Наименование объекта</w:t>
            </w:r>
          </w:p>
          <w:p w:rsidR="00FE369C" w:rsidRPr="000F715E" w:rsidRDefault="00FE369C" w:rsidP="00074B36">
            <w:pPr>
              <w:jc w:val="center"/>
              <w:rPr>
                <w:b/>
                <w:bCs/>
              </w:rPr>
            </w:pPr>
          </w:p>
        </w:tc>
        <w:tc>
          <w:tcPr>
            <w:tcW w:w="3020" w:type="dxa"/>
            <w:gridSpan w:val="2"/>
            <w:tcBorders>
              <w:top w:val="single" w:sz="12" w:space="0" w:color="595959"/>
            </w:tcBorders>
            <w:shd w:val="clear" w:color="auto" w:fill="FFFFFF"/>
            <w:vAlign w:val="center"/>
          </w:tcPr>
          <w:p w:rsidR="00FE369C" w:rsidRPr="000F715E" w:rsidRDefault="00FE369C" w:rsidP="00074B36">
            <w:pPr>
              <w:jc w:val="center"/>
              <w:rPr>
                <w:b/>
                <w:bCs/>
              </w:rPr>
            </w:pPr>
            <w:r w:rsidRPr="000F715E">
              <w:rPr>
                <w:b/>
                <w:bCs/>
                <w:sz w:val="22"/>
                <w:szCs w:val="22"/>
              </w:rPr>
              <w:t>Минимально допустимый уровень обеспеченности</w:t>
            </w:r>
          </w:p>
        </w:tc>
        <w:tc>
          <w:tcPr>
            <w:tcW w:w="3034" w:type="dxa"/>
            <w:gridSpan w:val="2"/>
            <w:tcBorders>
              <w:top w:val="single" w:sz="12" w:space="0" w:color="595959"/>
            </w:tcBorders>
            <w:shd w:val="clear" w:color="auto" w:fill="FFFFFF"/>
            <w:vAlign w:val="center"/>
          </w:tcPr>
          <w:p w:rsidR="00FE369C" w:rsidRPr="000F715E" w:rsidRDefault="00FE369C" w:rsidP="00074B36">
            <w:pPr>
              <w:jc w:val="center"/>
              <w:rPr>
                <w:b/>
                <w:bCs/>
              </w:rPr>
            </w:pPr>
            <w:r w:rsidRPr="000F715E">
              <w:rPr>
                <w:b/>
                <w:bCs/>
                <w:sz w:val="22"/>
                <w:szCs w:val="22"/>
              </w:rPr>
              <w:t>Максимально допустимый уровень территориальной доступности</w:t>
            </w:r>
          </w:p>
        </w:tc>
      </w:tr>
      <w:tr w:rsidR="00FE369C" w:rsidRPr="000F715E" w:rsidTr="00533ED8">
        <w:trPr>
          <w:trHeight w:val="505"/>
        </w:trPr>
        <w:tc>
          <w:tcPr>
            <w:tcW w:w="552" w:type="dxa"/>
            <w:vMerge/>
            <w:shd w:val="clear" w:color="auto" w:fill="FFFFFF"/>
            <w:vAlign w:val="center"/>
          </w:tcPr>
          <w:p w:rsidR="00FE369C" w:rsidRPr="000F715E" w:rsidRDefault="00FE369C" w:rsidP="00074B36">
            <w:pPr>
              <w:jc w:val="center"/>
              <w:rPr>
                <w:b/>
                <w:bCs/>
              </w:rPr>
            </w:pPr>
          </w:p>
        </w:tc>
        <w:tc>
          <w:tcPr>
            <w:tcW w:w="2659" w:type="dxa"/>
            <w:vMerge/>
            <w:shd w:val="clear" w:color="auto" w:fill="FFFFFF"/>
            <w:vAlign w:val="center"/>
          </w:tcPr>
          <w:p w:rsidR="00FE369C" w:rsidRPr="000F715E" w:rsidRDefault="00FE369C" w:rsidP="00074B36">
            <w:pPr>
              <w:jc w:val="center"/>
              <w:rPr>
                <w:b/>
                <w:bCs/>
              </w:rPr>
            </w:pPr>
          </w:p>
        </w:tc>
        <w:tc>
          <w:tcPr>
            <w:tcW w:w="1821" w:type="dxa"/>
            <w:shd w:val="clear" w:color="auto" w:fill="FFFFFF"/>
            <w:vAlign w:val="center"/>
          </w:tcPr>
          <w:p w:rsidR="00FE369C" w:rsidRPr="000F715E" w:rsidRDefault="00FE369C" w:rsidP="00074B36">
            <w:pPr>
              <w:jc w:val="center"/>
              <w:rPr>
                <w:b/>
                <w:bCs/>
              </w:rPr>
            </w:pPr>
            <w:r w:rsidRPr="000F715E">
              <w:rPr>
                <w:b/>
                <w:bCs/>
                <w:sz w:val="22"/>
                <w:szCs w:val="22"/>
              </w:rPr>
              <w:t xml:space="preserve">Единица </w:t>
            </w:r>
          </w:p>
          <w:p w:rsidR="00FE369C" w:rsidRPr="000F715E" w:rsidRDefault="00FE369C" w:rsidP="00074B36">
            <w:pPr>
              <w:jc w:val="center"/>
              <w:rPr>
                <w:b/>
                <w:bCs/>
              </w:rPr>
            </w:pPr>
            <w:r w:rsidRPr="000F715E">
              <w:rPr>
                <w:b/>
                <w:bCs/>
                <w:sz w:val="22"/>
                <w:szCs w:val="22"/>
              </w:rPr>
              <w:t>измерения</w:t>
            </w:r>
          </w:p>
        </w:tc>
        <w:tc>
          <w:tcPr>
            <w:tcW w:w="1199" w:type="dxa"/>
            <w:shd w:val="clear" w:color="auto" w:fill="FFFFFF"/>
            <w:vAlign w:val="center"/>
          </w:tcPr>
          <w:p w:rsidR="00FE369C" w:rsidRPr="000F715E" w:rsidRDefault="00FE369C" w:rsidP="00074B36">
            <w:pPr>
              <w:jc w:val="center"/>
              <w:rPr>
                <w:b/>
                <w:bCs/>
              </w:rPr>
            </w:pPr>
            <w:r w:rsidRPr="000F715E">
              <w:rPr>
                <w:b/>
                <w:bCs/>
                <w:sz w:val="22"/>
                <w:szCs w:val="22"/>
              </w:rPr>
              <w:t>Величина</w:t>
            </w:r>
          </w:p>
        </w:tc>
        <w:tc>
          <w:tcPr>
            <w:tcW w:w="1638" w:type="dxa"/>
            <w:shd w:val="clear" w:color="auto" w:fill="FFFFFF"/>
            <w:vAlign w:val="center"/>
          </w:tcPr>
          <w:p w:rsidR="00FE369C" w:rsidRPr="000F715E" w:rsidRDefault="00FE369C" w:rsidP="00074B36">
            <w:pPr>
              <w:jc w:val="center"/>
              <w:rPr>
                <w:b/>
                <w:bCs/>
              </w:rPr>
            </w:pPr>
            <w:r w:rsidRPr="000F715E">
              <w:rPr>
                <w:b/>
                <w:bCs/>
                <w:sz w:val="22"/>
                <w:szCs w:val="22"/>
              </w:rPr>
              <w:t>Единица и</w:t>
            </w:r>
            <w:r w:rsidRPr="000F715E">
              <w:rPr>
                <w:b/>
                <w:bCs/>
                <w:sz w:val="22"/>
                <w:szCs w:val="22"/>
              </w:rPr>
              <w:t>з</w:t>
            </w:r>
            <w:r w:rsidRPr="000F715E">
              <w:rPr>
                <w:b/>
                <w:bCs/>
                <w:sz w:val="22"/>
                <w:szCs w:val="22"/>
              </w:rPr>
              <w:t>мерения</w:t>
            </w:r>
          </w:p>
        </w:tc>
        <w:tc>
          <w:tcPr>
            <w:tcW w:w="1396" w:type="dxa"/>
            <w:shd w:val="clear" w:color="auto" w:fill="FFFFFF"/>
            <w:vAlign w:val="center"/>
          </w:tcPr>
          <w:p w:rsidR="00FE369C" w:rsidRPr="000F715E" w:rsidRDefault="00FE369C" w:rsidP="00074B36">
            <w:pPr>
              <w:jc w:val="center"/>
              <w:rPr>
                <w:b/>
                <w:bCs/>
              </w:rPr>
            </w:pPr>
            <w:r w:rsidRPr="000F715E">
              <w:rPr>
                <w:b/>
                <w:bCs/>
                <w:sz w:val="22"/>
                <w:szCs w:val="22"/>
              </w:rPr>
              <w:t>Величина</w:t>
            </w:r>
          </w:p>
        </w:tc>
      </w:tr>
      <w:tr w:rsidR="00FE369C" w:rsidRPr="000F715E" w:rsidTr="00533ED8">
        <w:trPr>
          <w:trHeight w:val="720"/>
        </w:trPr>
        <w:tc>
          <w:tcPr>
            <w:tcW w:w="552" w:type="dxa"/>
            <w:tcBorders>
              <w:bottom w:val="single" w:sz="4" w:space="0" w:color="auto"/>
            </w:tcBorders>
          </w:tcPr>
          <w:p w:rsidR="00FE369C" w:rsidRPr="000F715E" w:rsidRDefault="00FE369C" w:rsidP="00074B36">
            <w:pPr>
              <w:jc w:val="center"/>
              <w:rPr>
                <w:b/>
                <w:bCs/>
              </w:rPr>
            </w:pPr>
            <w:r w:rsidRPr="000F715E">
              <w:rPr>
                <w:b/>
                <w:bCs/>
              </w:rPr>
              <w:t>1</w:t>
            </w:r>
          </w:p>
        </w:tc>
        <w:tc>
          <w:tcPr>
            <w:tcW w:w="2659" w:type="dxa"/>
            <w:tcBorders>
              <w:bottom w:val="single" w:sz="4" w:space="0" w:color="auto"/>
            </w:tcBorders>
          </w:tcPr>
          <w:p w:rsidR="00FE369C" w:rsidRPr="000F715E" w:rsidRDefault="00FE369C" w:rsidP="00523B6A">
            <w:pPr>
              <w:tabs>
                <w:tab w:val="left" w:pos="6780"/>
              </w:tabs>
            </w:pPr>
            <w:r w:rsidRPr="000F715E">
              <w:rPr>
                <w:sz w:val="22"/>
                <w:szCs w:val="22"/>
              </w:rPr>
              <w:t xml:space="preserve">Фельдшерско-акушерский пункт </w:t>
            </w:r>
          </w:p>
        </w:tc>
        <w:tc>
          <w:tcPr>
            <w:tcW w:w="1821" w:type="dxa"/>
            <w:tcBorders>
              <w:bottom w:val="single" w:sz="4" w:space="0" w:color="auto"/>
            </w:tcBorders>
          </w:tcPr>
          <w:p w:rsidR="00FE369C" w:rsidRPr="000F715E" w:rsidRDefault="00FE369C" w:rsidP="00074B36">
            <w:pPr>
              <w:tabs>
                <w:tab w:val="left" w:pos="6780"/>
              </w:tabs>
              <w:jc w:val="center"/>
            </w:pPr>
            <w:r w:rsidRPr="000F715E">
              <w:rPr>
                <w:sz w:val="22"/>
                <w:szCs w:val="22"/>
              </w:rPr>
              <w:t xml:space="preserve">Кол-во, </w:t>
            </w:r>
          </w:p>
          <w:p w:rsidR="00FE369C" w:rsidRPr="000F715E" w:rsidRDefault="00FE369C" w:rsidP="00074B36">
            <w:pPr>
              <w:tabs>
                <w:tab w:val="left" w:pos="6780"/>
              </w:tabs>
              <w:jc w:val="center"/>
            </w:pPr>
            <w:r w:rsidRPr="000F715E">
              <w:rPr>
                <w:sz w:val="22"/>
                <w:szCs w:val="22"/>
              </w:rPr>
              <w:t>объект на</w:t>
            </w:r>
          </w:p>
          <w:p w:rsidR="00FE369C" w:rsidRPr="000F715E" w:rsidRDefault="00FE369C" w:rsidP="00074B36">
            <w:pPr>
              <w:tabs>
                <w:tab w:val="left" w:pos="6780"/>
              </w:tabs>
              <w:jc w:val="center"/>
            </w:pPr>
            <w:r w:rsidRPr="000F715E">
              <w:rPr>
                <w:sz w:val="22"/>
                <w:szCs w:val="22"/>
              </w:rPr>
              <w:t>поселение</w:t>
            </w:r>
          </w:p>
        </w:tc>
        <w:tc>
          <w:tcPr>
            <w:tcW w:w="1199" w:type="dxa"/>
            <w:tcBorders>
              <w:bottom w:val="single" w:sz="4" w:space="0" w:color="auto"/>
            </w:tcBorders>
            <w:vAlign w:val="center"/>
          </w:tcPr>
          <w:p w:rsidR="00FE369C" w:rsidRPr="000F715E" w:rsidRDefault="00FE369C" w:rsidP="00074B36">
            <w:pPr>
              <w:jc w:val="center"/>
            </w:pPr>
            <w:r w:rsidRPr="000F715E">
              <w:rPr>
                <w:sz w:val="22"/>
                <w:szCs w:val="22"/>
              </w:rPr>
              <w:t>1</w:t>
            </w:r>
          </w:p>
        </w:tc>
        <w:tc>
          <w:tcPr>
            <w:tcW w:w="1638" w:type="dxa"/>
            <w:tcBorders>
              <w:bottom w:val="single" w:sz="4" w:space="0" w:color="auto"/>
            </w:tcBorders>
          </w:tcPr>
          <w:p w:rsidR="00FE369C" w:rsidRPr="000F715E" w:rsidRDefault="00FE369C" w:rsidP="00074B36">
            <w:pPr>
              <w:tabs>
                <w:tab w:val="left" w:pos="6780"/>
              </w:tabs>
              <w:jc w:val="center"/>
            </w:pPr>
            <w:r w:rsidRPr="000F715E">
              <w:rPr>
                <w:sz w:val="22"/>
                <w:szCs w:val="22"/>
              </w:rPr>
              <w:t>Транспортно-пешеходная доступность, м</w:t>
            </w:r>
          </w:p>
        </w:tc>
        <w:tc>
          <w:tcPr>
            <w:tcW w:w="1396" w:type="dxa"/>
            <w:tcBorders>
              <w:bottom w:val="single" w:sz="4" w:space="0" w:color="auto"/>
            </w:tcBorders>
            <w:vAlign w:val="center"/>
          </w:tcPr>
          <w:p w:rsidR="00FE369C" w:rsidRPr="000F715E" w:rsidRDefault="00FE369C" w:rsidP="00074B36">
            <w:pPr>
              <w:jc w:val="center"/>
            </w:pPr>
            <w:r w:rsidRPr="000F715E">
              <w:t>1000</w:t>
            </w:r>
          </w:p>
        </w:tc>
      </w:tr>
      <w:tr w:rsidR="00FE369C" w:rsidRPr="000F715E" w:rsidTr="00533ED8">
        <w:trPr>
          <w:trHeight w:val="555"/>
        </w:trPr>
        <w:tc>
          <w:tcPr>
            <w:tcW w:w="552" w:type="dxa"/>
            <w:tcBorders>
              <w:top w:val="single" w:sz="4" w:space="0" w:color="auto"/>
              <w:bottom w:val="single" w:sz="12" w:space="0" w:color="595959"/>
            </w:tcBorders>
          </w:tcPr>
          <w:p w:rsidR="00FE369C" w:rsidRPr="000F715E" w:rsidRDefault="00FE369C" w:rsidP="00074B36">
            <w:pPr>
              <w:jc w:val="center"/>
              <w:rPr>
                <w:b/>
                <w:bCs/>
              </w:rPr>
            </w:pPr>
            <w:r w:rsidRPr="000F715E">
              <w:rPr>
                <w:b/>
                <w:bCs/>
              </w:rPr>
              <w:t>2</w:t>
            </w:r>
          </w:p>
        </w:tc>
        <w:tc>
          <w:tcPr>
            <w:tcW w:w="2659" w:type="dxa"/>
            <w:tcBorders>
              <w:top w:val="single" w:sz="4" w:space="0" w:color="auto"/>
              <w:bottom w:val="single" w:sz="12" w:space="0" w:color="595959"/>
            </w:tcBorders>
          </w:tcPr>
          <w:p w:rsidR="00FE369C" w:rsidRPr="000F715E" w:rsidRDefault="00FE369C" w:rsidP="00074B36">
            <w:pPr>
              <w:tabs>
                <w:tab w:val="left" w:pos="6780"/>
              </w:tabs>
            </w:pPr>
            <w:r w:rsidRPr="000F715E">
              <w:rPr>
                <w:sz w:val="22"/>
                <w:szCs w:val="22"/>
              </w:rPr>
              <w:t>Амбулатория (при нал</w:t>
            </w:r>
            <w:r w:rsidRPr="000F715E">
              <w:rPr>
                <w:sz w:val="22"/>
                <w:szCs w:val="22"/>
              </w:rPr>
              <w:t>и</w:t>
            </w:r>
            <w:r w:rsidRPr="000F715E">
              <w:rPr>
                <w:sz w:val="22"/>
                <w:szCs w:val="22"/>
              </w:rPr>
              <w:t>чии)</w:t>
            </w:r>
          </w:p>
        </w:tc>
        <w:tc>
          <w:tcPr>
            <w:tcW w:w="1821" w:type="dxa"/>
            <w:tcBorders>
              <w:top w:val="single" w:sz="4" w:space="0" w:color="auto"/>
              <w:bottom w:val="single" w:sz="12" w:space="0" w:color="595959"/>
            </w:tcBorders>
          </w:tcPr>
          <w:p w:rsidR="00FE369C" w:rsidRPr="000F715E" w:rsidRDefault="00FE369C" w:rsidP="007F1295">
            <w:pPr>
              <w:spacing w:before="156" w:line="273" w:lineRule="atLeast"/>
              <w:jc w:val="center"/>
              <w:rPr>
                <w:sz w:val="20"/>
                <w:szCs w:val="20"/>
              </w:rPr>
            </w:pPr>
            <w:r w:rsidRPr="000F715E">
              <w:rPr>
                <w:sz w:val="20"/>
                <w:szCs w:val="20"/>
              </w:rPr>
              <w:t>Кол-во мест</w:t>
            </w:r>
          </w:p>
          <w:p w:rsidR="00FE369C" w:rsidRPr="000F715E" w:rsidRDefault="00FE369C" w:rsidP="007F1295">
            <w:pPr>
              <w:spacing w:before="156" w:line="273" w:lineRule="atLeast"/>
              <w:jc w:val="center"/>
              <w:rPr>
                <w:sz w:val="20"/>
                <w:szCs w:val="20"/>
              </w:rPr>
            </w:pPr>
            <w:r w:rsidRPr="000F715E">
              <w:rPr>
                <w:sz w:val="20"/>
                <w:szCs w:val="20"/>
              </w:rPr>
              <w:t>на 1 000</w:t>
            </w:r>
          </w:p>
          <w:p w:rsidR="00FE369C" w:rsidRPr="000F715E" w:rsidRDefault="00FE369C" w:rsidP="007F1295">
            <w:pPr>
              <w:tabs>
                <w:tab w:val="left" w:pos="6780"/>
              </w:tabs>
              <w:jc w:val="center"/>
            </w:pPr>
            <w:r w:rsidRPr="000F715E">
              <w:rPr>
                <w:sz w:val="20"/>
                <w:szCs w:val="20"/>
              </w:rPr>
              <w:t>жителей</w:t>
            </w:r>
          </w:p>
        </w:tc>
        <w:tc>
          <w:tcPr>
            <w:tcW w:w="1199" w:type="dxa"/>
            <w:tcBorders>
              <w:top w:val="single" w:sz="4" w:space="0" w:color="auto"/>
              <w:bottom w:val="single" w:sz="12" w:space="0" w:color="595959"/>
            </w:tcBorders>
            <w:vAlign w:val="center"/>
          </w:tcPr>
          <w:p w:rsidR="00FE369C" w:rsidRPr="000F715E" w:rsidRDefault="00FE369C" w:rsidP="00074B36">
            <w:pPr>
              <w:jc w:val="center"/>
            </w:pPr>
            <w:r w:rsidRPr="000F715E">
              <w:t>60</w:t>
            </w:r>
          </w:p>
        </w:tc>
        <w:tc>
          <w:tcPr>
            <w:tcW w:w="1638" w:type="dxa"/>
            <w:tcBorders>
              <w:top w:val="single" w:sz="4" w:space="0" w:color="auto"/>
              <w:bottom w:val="single" w:sz="12" w:space="0" w:color="595959"/>
            </w:tcBorders>
          </w:tcPr>
          <w:p w:rsidR="00FE369C" w:rsidRPr="000F715E" w:rsidRDefault="00FE369C" w:rsidP="00074B36">
            <w:pPr>
              <w:tabs>
                <w:tab w:val="left" w:pos="6780"/>
              </w:tabs>
              <w:jc w:val="center"/>
            </w:pPr>
            <w:r w:rsidRPr="000F715E">
              <w:rPr>
                <w:sz w:val="22"/>
                <w:szCs w:val="22"/>
              </w:rPr>
              <w:t>Транспортно-пешеходная доступность, м</w:t>
            </w:r>
          </w:p>
        </w:tc>
        <w:tc>
          <w:tcPr>
            <w:tcW w:w="1396" w:type="dxa"/>
            <w:tcBorders>
              <w:top w:val="single" w:sz="4" w:space="0" w:color="auto"/>
              <w:bottom w:val="single" w:sz="12" w:space="0" w:color="595959"/>
            </w:tcBorders>
            <w:vAlign w:val="center"/>
          </w:tcPr>
          <w:p w:rsidR="00FE369C" w:rsidRPr="000F715E" w:rsidRDefault="00FE369C" w:rsidP="00074B36">
            <w:pPr>
              <w:jc w:val="center"/>
            </w:pPr>
            <w:r w:rsidRPr="000F715E">
              <w:t>1000</w:t>
            </w:r>
          </w:p>
        </w:tc>
      </w:tr>
    </w:tbl>
    <w:p w:rsidR="00FE369C" w:rsidRPr="000F715E" w:rsidRDefault="00FE369C" w:rsidP="007F1295">
      <w:pPr>
        <w:autoSpaceDE w:val="0"/>
        <w:spacing w:line="276" w:lineRule="auto"/>
        <w:jc w:val="both"/>
        <w:rPr>
          <w:rFonts w:eastAsia="TimesNewRomanPSMT"/>
        </w:rPr>
      </w:pPr>
    </w:p>
    <w:p w:rsidR="00FE369C" w:rsidRPr="000F715E" w:rsidRDefault="00FE369C" w:rsidP="002648E8">
      <w:pPr>
        <w:pStyle w:val="Heading2"/>
        <w:numPr>
          <w:ilvl w:val="1"/>
          <w:numId w:val="22"/>
        </w:numPr>
        <w:suppressAutoHyphens/>
        <w:spacing w:after="240"/>
        <w:ind w:left="0" w:firstLine="0"/>
        <w:jc w:val="center"/>
        <w:rPr>
          <w:rFonts w:ascii="Times New Roman" w:hAnsi="Times New Roman" w:cs="Times New Roman"/>
        </w:rPr>
      </w:pPr>
      <w:bookmarkStart w:id="22" w:name="OLE_LINK824"/>
      <w:bookmarkStart w:id="23" w:name="OLE_LINK825"/>
      <w:bookmarkStart w:id="24" w:name="OLE_LINK828"/>
      <w:bookmarkStart w:id="25" w:name="_Toc499049175"/>
      <w:bookmarkStart w:id="26" w:name="_Toc517276717"/>
      <w:r w:rsidRPr="000F715E">
        <w:rPr>
          <w:rFonts w:ascii="Times New Roman" w:hAnsi="Times New Roman" w:cs="Times New Roman"/>
        </w:rPr>
        <w:t>Объекты местного значения сельского поселения в области сбора и вывоза твердых коммунальных отходов</w:t>
      </w:r>
      <w:bookmarkEnd w:id="22"/>
      <w:bookmarkEnd w:id="23"/>
      <w:bookmarkEnd w:id="24"/>
      <w:bookmarkEnd w:id="25"/>
      <w:bookmarkEnd w:id="26"/>
    </w:p>
    <w:p w:rsidR="00FE369C" w:rsidRPr="000F715E" w:rsidRDefault="00FE369C" w:rsidP="00FE1A1C">
      <w:pPr>
        <w:keepNext/>
        <w:spacing w:before="120"/>
        <w:jc w:val="right"/>
        <w:rPr>
          <w:b/>
          <w:i/>
        </w:rPr>
      </w:pPr>
      <w:r w:rsidRPr="000F715E">
        <w:rPr>
          <w:b/>
          <w:i/>
        </w:rPr>
        <w:t>Таблица 1.6</w:t>
      </w:r>
    </w:p>
    <w:p w:rsidR="00FE369C" w:rsidRPr="000F715E" w:rsidRDefault="00FE369C" w:rsidP="00FE1A1C">
      <w:pPr>
        <w:spacing w:before="156" w:line="156" w:lineRule="atLeast"/>
        <w:jc w:val="both"/>
        <w:rPr>
          <w:b/>
        </w:rPr>
      </w:pPr>
      <w:r w:rsidRPr="000F715E">
        <w:rPr>
          <w:b/>
        </w:rPr>
        <w:t>Расчётные показатели минимально допустимого уровня обеспеченности объектами местного значения сельского поселения в области сбора и вывоза твердых комм</w:t>
      </w:r>
      <w:r w:rsidRPr="000F715E">
        <w:rPr>
          <w:b/>
        </w:rPr>
        <w:t>у</w:t>
      </w:r>
      <w:r w:rsidRPr="000F715E">
        <w:rPr>
          <w:b/>
        </w:rPr>
        <w:t xml:space="preserve">нальных отходов и показатели максимально допустимого уровня территориальной доступности таких объектов для населения </w:t>
      </w:r>
    </w:p>
    <w:p w:rsidR="00FE369C" w:rsidRPr="000F715E" w:rsidRDefault="00FE369C" w:rsidP="004E6E7B">
      <w:pPr>
        <w:autoSpaceDE w:val="0"/>
        <w:spacing w:line="216" w:lineRule="auto"/>
        <w:jc w:val="both"/>
        <w:rPr>
          <w:rFonts w:eastAsia="TimesNewRomanPSMT"/>
          <w:sz w:val="22"/>
          <w:szCs w:val="22"/>
        </w:rPr>
      </w:pP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0"/>
      </w:tblPr>
      <w:tblGrid>
        <w:gridCol w:w="1446"/>
        <w:gridCol w:w="4252"/>
        <w:gridCol w:w="2551"/>
        <w:gridCol w:w="1135"/>
      </w:tblGrid>
      <w:tr w:rsidR="00FE369C" w:rsidRPr="000F715E" w:rsidTr="00EA5227">
        <w:trPr>
          <w:tblHeader/>
        </w:trPr>
        <w:tc>
          <w:tcPr>
            <w:tcW w:w="1446" w:type="dxa"/>
            <w:shd w:val="clear" w:color="auto" w:fill="D9D9D9"/>
          </w:tcPr>
          <w:p w:rsidR="00FE369C" w:rsidRPr="000F715E" w:rsidRDefault="00FE369C" w:rsidP="00EA5227">
            <w:pPr>
              <w:pStyle w:val="af0"/>
              <w:keepNext/>
              <w:widowControl w:val="0"/>
              <w:ind w:firstLine="0"/>
              <w:jc w:val="center"/>
              <w:rPr>
                <w:b/>
                <w:i/>
                <w:lang w:val="ru-RU"/>
              </w:rPr>
            </w:pPr>
            <w:r w:rsidRPr="000F715E">
              <w:rPr>
                <w:b/>
                <w:i/>
                <w:sz w:val="22"/>
                <w:szCs w:val="22"/>
                <w:lang w:val="ru-RU"/>
              </w:rPr>
              <w:t>Наименов</w:t>
            </w:r>
            <w:r w:rsidRPr="000F715E">
              <w:rPr>
                <w:b/>
                <w:i/>
                <w:sz w:val="22"/>
                <w:szCs w:val="22"/>
                <w:lang w:val="ru-RU"/>
              </w:rPr>
              <w:t>а</w:t>
            </w:r>
            <w:r w:rsidRPr="000F715E">
              <w:rPr>
                <w:b/>
                <w:i/>
                <w:sz w:val="22"/>
                <w:szCs w:val="22"/>
                <w:lang w:val="ru-RU"/>
              </w:rPr>
              <w:t>ние вида об</w:t>
            </w:r>
            <w:r w:rsidRPr="000F715E">
              <w:rPr>
                <w:b/>
                <w:i/>
                <w:sz w:val="22"/>
                <w:szCs w:val="22"/>
                <w:lang w:val="ru-RU"/>
              </w:rPr>
              <w:t>ъ</w:t>
            </w:r>
            <w:r w:rsidRPr="000F715E">
              <w:rPr>
                <w:b/>
                <w:i/>
                <w:sz w:val="22"/>
                <w:szCs w:val="22"/>
                <w:lang w:val="ru-RU"/>
              </w:rPr>
              <w:t>екта</w:t>
            </w:r>
          </w:p>
        </w:tc>
        <w:tc>
          <w:tcPr>
            <w:tcW w:w="4252" w:type="dxa"/>
            <w:shd w:val="clear" w:color="auto" w:fill="D9D9D9"/>
          </w:tcPr>
          <w:p w:rsidR="00FE369C" w:rsidRPr="000F715E" w:rsidRDefault="00FE369C" w:rsidP="00EA5227">
            <w:pPr>
              <w:pStyle w:val="af0"/>
              <w:keepNext/>
              <w:widowControl w:val="0"/>
              <w:ind w:firstLine="0"/>
              <w:jc w:val="center"/>
              <w:rPr>
                <w:b/>
                <w:i/>
                <w:lang w:val="ru-RU"/>
              </w:rPr>
            </w:pPr>
            <w:r w:rsidRPr="000F715E">
              <w:rPr>
                <w:b/>
                <w:i/>
                <w:sz w:val="22"/>
                <w:szCs w:val="22"/>
                <w:lang w:val="ru-RU"/>
              </w:rPr>
              <w:t>Тип расчетного показателя</w:t>
            </w:r>
          </w:p>
        </w:tc>
        <w:tc>
          <w:tcPr>
            <w:tcW w:w="2551" w:type="dxa"/>
            <w:shd w:val="clear" w:color="auto" w:fill="D9D9D9"/>
          </w:tcPr>
          <w:p w:rsidR="00FE369C" w:rsidRPr="000F715E" w:rsidRDefault="00FE369C" w:rsidP="00EA5227">
            <w:pPr>
              <w:pStyle w:val="af0"/>
              <w:keepNext/>
              <w:widowControl w:val="0"/>
              <w:ind w:firstLine="0"/>
              <w:jc w:val="center"/>
              <w:rPr>
                <w:b/>
                <w:i/>
                <w:lang w:val="ru-RU"/>
              </w:rPr>
            </w:pPr>
            <w:r w:rsidRPr="000F715E">
              <w:rPr>
                <w:b/>
                <w:i/>
                <w:sz w:val="22"/>
                <w:szCs w:val="22"/>
                <w:lang w:val="ru-RU"/>
              </w:rPr>
              <w:t>Наименование расче</w:t>
            </w:r>
            <w:r w:rsidRPr="000F715E">
              <w:rPr>
                <w:b/>
                <w:i/>
                <w:sz w:val="22"/>
                <w:szCs w:val="22"/>
                <w:lang w:val="ru-RU"/>
              </w:rPr>
              <w:t>т</w:t>
            </w:r>
            <w:r w:rsidRPr="000F715E">
              <w:rPr>
                <w:b/>
                <w:i/>
                <w:sz w:val="22"/>
                <w:szCs w:val="22"/>
                <w:lang w:val="ru-RU"/>
              </w:rPr>
              <w:t>ного показателя, един</w:t>
            </w:r>
            <w:r w:rsidRPr="000F715E">
              <w:rPr>
                <w:b/>
                <w:i/>
                <w:sz w:val="22"/>
                <w:szCs w:val="22"/>
                <w:lang w:val="ru-RU"/>
              </w:rPr>
              <w:t>и</w:t>
            </w:r>
            <w:r w:rsidRPr="000F715E">
              <w:rPr>
                <w:b/>
                <w:i/>
                <w:sz w:val="22"/>
                <w:szCs w:val="22"/>
                <w:lang w:val="ru-RU"/>
              </w:rPr>
              <w:t>ца измерения</w:t>
            </w:r>
          </w:p>
        </w:tc>
        <w:tc>
          <w:tcPr>
            <w:tcW w:w="1135" w:type="dxa"/>
            <w:shd w:val="clear" w:color="auto" w:fill="D9D9D9"/>
          </w:tcPr>
          <w:p w:rsidR="00FE369C" w:rsidRPr="000F715E" w:rsidRDefault="00FE369C" w:rsidP="00EA5227">
            <w:pPr>
              <w:pStyle w:val="af0"/>
              <w:keepNext/>
              <w:widowControl w:val="0"/>
              <w:ind w:firstLine="0"/>
              <w:jc w:val="center"/>
              <w:rPr>
                <w:b/>
                <w:i/>
                <w:lang w:val="ru-RU"/>
              </w:rPr>
            </w:pPr>
            <w:r w:rsidRPr="000F715E">
              <w:rPr>
                <w:b/>
                <w:i/>
                <w:sz w:val="22"/>
                <w:szCs w:val="22"/>
                <w:lang w:val="ru-RU"/>
              </w:rPr>
              <w:t>Значение расчетн</w:t>
            </w:r>
            <w:r w:rsidRPr="000F715E">
              <w:rPr>
                <w:b/>
                <w:i/>
                <w:sz w:val="22"/>
                <w:szCs w:val="22"/>
                <w:lang w:val="ru-RU"/>
              </w:rPr>
              <w:t>о</w:t>
            </w:r>
            <w:r w:rsidRPr="000F715E">
              <w:rPr>
                <w:b/>
                <w:i/>
                <w:sz w:val="22"/>
                <w:szCs w:val="22"/>
                <w:lang w:val="ru-RU"/>
              </w:rPr>
              <w:t>го показ</w:t>
            </w:r>
            <w:r w:rsidRPr="000F715E">
              <w:rPr>
                <w:b/>
                <w:i/>
                <w:sz w:val="22"/>
                <w:szCs w:val="22"/>
                <w:lang w:val="ru-RU"/>
              </w:rPr>
              <w:t>а</w:t>
            </w:r>
            <w:r w:rsidRPr="000F715E">
              <w:rPr>
                <w:b/>
                <w:i/>
                <w:sz w:val="22"/>
                <w:szCs w:val="22"/>
                <w:lang w:val="ru-RU"/>
              </w:rPr>
              <w:t>теля</w:t>
            </w:r>
          </w:p>
        </w:tc>
      </w:tr>
      <w:tr w:rsidR="00FE369C" w:rsidRPr="000F715E" w:rsidTr="00EA5227">
        <w:trPr>
          <w:trHeight w:val="36"/>
        </w:trPr>
        <w:tc>
          <w:tcPr>
            <w:tcW w:w="1446" w:type="dxa"/>
            <w:vMerge w:val="restart"/>
            <w:shd w:val="clear" w:color="auto" w:fill="F2F2F2"/>
          </w:tcPr>
          <w:p w:rsidR="00FE369C" w:rsidRPr="000F715E" w:rsidRDefault="00FE369C" w:rsidP="00EA5227">
            <w:pPr>
              <w:pStyle w:val="af0"/>
              <w:widowControl w:val="0"/>
              <w:ind w:firstLine="0"/>
              <w:jc w:val="left"/>
              <w:rPr>
                <w:lang w:val="ru-RU"/>
              </w:rPr>
            </w:pPr>
            <w:r w:rsidRPr="000F715E">
              <w:rPr>
                <w:sz w:val="22"/>
                <w:szCs w:val="22"/>
                <w:lang w:val="ru-RU"/>
              </w:rPr>
              <w:t>Места нако</w:t>
            </w:r>
            <w:r w:rsidRPr="000F715E">
              <w:rPr>
                <w:sz w:val="22"/>
                <w:szCs w:val="22"/>
                <w:lang w:val="ru-RU"/>
              </w:rPr>
              <w:t>п</w:t>
            </w:r>
            <w:r w:rsidRPr="000F715E">
              <w:rPr>
                <w:sz w:val="22"/>
                <w:szCs w:val="22"/>
                <w:lang w:val="ru-RU"/>
              </w:rPr>
              <w:t>ления отходов</w:t>
            </w:r>
          </w:p>
        </w:tc>
        <w:tc>
          <w:tcPr>
            <w:tcW w:w="4252" w:type="dxa"/>
          </w:tcPr>
          <w:p w:rsidR="00FE369C" w:rsidRPr="000F715E" w:rsidRDefault="00FE369C" w:rsidP="00EA5227">
            <w:pPr>
              <w:pStyle w:val="af0"/>
              <w:widowControl w:val="0"/>
              <w:ind w:firstLine="0"/>
              <w:jc w:val="left"/>
              <w:rPr>
                <w:lang w:val="ru-RU"/>
              </w:rPr>
            </w:pPr>
            <w:r w:rsidRPr="000F715E">
              <w:rPr>
                <w:sz w:val="22"/>
                <w:szCs w:val="22"/>
                <w:lang w:val="ru-RU"/>
              </w:rPr>
              <w:t>Расчетный показатель минимально допу</w:t>
            </w:r>
            <w:r w:rsidRPr="000F715E">
              <w:rPr>
                <w:sz w:val="22"/>
                <w:szCs w:val="22"/>
                <w:lang w:val="ru-RU"/>
              </w:rPr>
              <w:t>с</w:t>
            </w:r>
            <w:r w:rsidRPr="000F715E">
              <w:rPr>
                <w:sz w:val="22"/>
                <w:szCs w:val="22"/>
                <w:lang w:val="ru-RU"/>
              </w:rPr>
              <w:t>тимого уровня обеспеченности</w:t>
            </w:r>
          </w:p>
        </w:tc>
        <w:tc>
          <w:tcPr>
            <w:tcW w:w="2551" w:type="dxa"/>
          </w:tcPr>
          <w:p w:rsidR="00FE369C" w:rsidRPr="000F715E" w:rsidRDefault="00FE369C" w:rsidP="00EA5227">
            <w:pPr>
              <w:pStyle w:val="af0"/>
              <w:widowControl w:val="0"/>
              <w:ind w:firstLine="0"/>
              <w:jc w:val="left"/>
            </w:pPr>
            <w:r w:rsidRPr="000F715E">
              <w:rPr>
                <w:sz w:val="22"/>
                <w:szCs w:val="22"/>
                <w:lang w:val="ru-RU"/>
              </w:rPr>
              <w:t>Обеспеченность конте</w:t>
            </w:r>
            <w:r w:rsidRPr="000F715E">
              <w:rPr>
                <w:sz w:val="22"/>
                <w:szCs w:val="22"/>
                <w:lang w:val="ru-RU"/>
              </w:rPr>
              <w:t>й</w:t>
            </w:r>
            <w:r w:rsidRPr="000F715E">
              <w:rPr>
                <w:sz w:val="22"/>
                <w:szCs w:val="22"/>
                <w:lang w:val="ru-RU"/>
              </w:rPr>
              <w:t xml:space="preserve">нерными площадками, % </w:t>
            </w:r>
            <w:r w:rsidRPr="000F715E">
              <w:rPr>
                <w:sz w:val="22"/>
                <w:szCs w:val="22"/>
              </w:rPr>
              <w:t>[1]</w:t>
            </w:r>
          </w:p>
        </w:tc>
        <w:tc>
          <w:tcPr>
            <w:tcW w:w="1135" w:type="dxa"/>
          </w:tcPr>
          <w:p w:rsidR="00FE369C" w:rsidRPr="000F715E" w:rsidRDefault="00FE369C" w:rsidP="00EA5227">
            <w:pPr>
              <w:pStyle w:val="af0"/>
              <w:widowControl w:val="0"/>
              <w:ind w:firstLine="0"/>
              <w:jc w:val="center"/>
              <w:rPr>
                <w:lang w:val="ru-RU"/>
              </w:rPr>
            </w:pPr>
            <w:r w:rsidRPr="000F715E">
              <w:rPr>
                <w:sz w:val="22"/>
                <w:szCs w:val="22"/>
                <w:lang w:val="ru-RU"/>
              </w:rPr>
              <w:t>100</w:t>
            </w:r>
          </w:p>
        </w:tc>
      </w:tr>
      <w:tr w:rsidR="00FE369C" w:rsidRPr="000F715E" w:rsidTr="00EA5227">
        <w:tc>
          <w:tcPr>
            <w:tcW w:w="1446" w:type="dxa"/>
            <w:vMerge/>
            <w:shd w:val="clear" w:color="auto" w:fill="F2F2F2"/>
          </w:tcPr>
          <w:p w:rsidR="00FE369C" w:rsidRPr="000F715E" w:rsidRDefault="00FE369C" w:rsidP="00EA5227">
            <w:pPr>
              <w:pStyle w:val="af0"/>
              <w:widowControl w:val="0"/>
              <w:ind w:firstLine="0"/>
              <w:rPr>
                <w:lang w:val="ru-RU"/>
              </w:rPr>
            </w:pPr>
          </w:p>
        </w:tc>
        <w:tc>
          <w:tcPr>
            <w:tcW w:w="4252" w:type="dxa"/>
          </w:tcPr>
          <w:p w:rsidR="00FE369C" w:rsidRPr="000F715E" w:rsidRDefault="00FE369C" w:rsidP="00EA5227">
            <w:pPr>
              <w:pStyle w:val="af0"/>
              <w:widowControl w:val="0"/>
              <w:ind w:firstLine="0"/>
              <w:jc w:val="left"/>
              <w:rPr>
                <w:lang w:val="ru-RU"/>
              </w:rPr>
            </w:pPr>
            <w:r w:rsidRPr="000F715E">
              <w:rPr>
                <w:sz w:val="22"/>
                <w:szCs w:val="22"/>
                <w:lang w:val="ru-RU"/>
              </w:rPr>
              <w:t>Расчетный показатель максимально допу</w:t>
            </w:r>
            <w:r w:rsidRPr="000F715E">
              <w:rPr>
                <w:sz w:val="22"/>
                <w:szCs w:val="22"/>
                <w:lang w:val="ru-RU"/>
              </w:rPr>
              <w:t>с</w:t>
            </w:r>
            <w:r w:rsidRPr="000F715E">
              <w:rPr>
                <w:sz w:val="22"/>
                <w:szCs w:val="22"/>
                <w:lang w:val="ru-RU"/>
              </w:rPr>
              <w:t>тимого уровня территориальной доступн</w:t>
            </w:r>
            <w:r w:rsidRPr="000F715E">
              <w:rPr>
                <w:sz w:val="22"/>
                <w:szCs w:val="22"/>
                <w:lang w:val="ru-RU"/>
              </w:rPr>
              <w:t>о</w:t>
            </w:r>
            <w:r w:rsidRPr="000F715E">
              <w:rPr>
                <w:sz w:val="22"/>
                <w:szCs w:val="22"/>
                <w:lang w:val="ru-RU"/>
              </w:rPr>
              <w:t>сти</w:t>
            </w:r>
          </w:p>
        </w:tc>
        <w:tc>
          <w:tcPr>
            <w:tcW w:w="2551" w:type="dxa"/>
          </w:tcPr>
          <w:p w:rsidR="00FE369C" w:rsidRPr="000F715E" w:rsidRDefault="00FE369C" w:rsidP="00EA5227">
            <w:pPr>
              <w:pStyle w:val="Default"/>
              <w:rPr>
                <w:sz w:val="22"/>
                <w:szCs w:val="22"/>
              </w:rPr>
            </w:pPr>
            <w:r w:rsidRPr="000F715E">
              <w:rPr>
                <w:sz w:val="22"/>
                <w:szCs w:val="22"/>
              </w:rPr>
              <w:t xml:space="preserve">Пешеходная доступность, м </w:t>
            </w:r>
          </w:p>
        </w:tc>
        <w:tc>
          <w:tcPr>
            <w:tcW w:w="1135" w:type="dxa"/>
          </w:tcPr>
          <w:p w:rsidR="00FE369C" w:rsidRPr="000F715E" w:rsidRDefault="00FE369C" w:rsidP="00EA5227">
            <w:pPr>
              <w:pStyle w:val="Default"/>
              <w:jc w:val="center"/>
              <w:rPr>
                <w:sz w:val="22"/>
                <w:szCs w:val="22"/>
              </w:rPr>
            </w:pPr>
            <w:r w:rsidRPr="000F715E">
              <w:rPr>
                <w:sz w:val="22"/>
                <w:szCs w:val="22"/>
              </w:rPr>
              <w:t>100</w:t>
            </w:r>
          </w:p>
        </w:tc>
      </w:tr>
      <w:tr w:rsidR="00FE369C" w:rsidRPr="000F715E" w:rsidTr="00EA5227">
        <w:tc>
          <w:tcPr>
            <w:tcW w:w="9384" w:type="dxa"/>
            <w:gridSpan w:val="4"/>
            <w:shd w:val="clear" w:color="auto" w:fill="F2F2F2"/>
          </w:tcPr>
          <w:p w:rsidR="00FE369C" w:rsidRPr="000F715E" w:rsidRDefault="00FE369C" w:rsidP="00EA5227">
            <w:pPr>
              <w:pStyle w:val="Default"/>
              <w:rPr>
                <w:b/>
                <w:sz w:val="20"/>
                <w:szCs w:val="20"/>
              </w:rPr>
            </w:pPr>
            <w:r w:rsidRPr="000F715E">
              <w:rPr>
                <w:b/>
                <w:sz w:val="20"/>
                <w:szCs w:val="20"/>
              </w:rPr>
              <w:t xml:space="preserve">Примечание: </w:t>
            </w:r>
          </w:p>
          <w:p w:rsidR="00FE369C" w:rsidRPr="000F715E" w:rsidRDefault="00FE369C" w:rsidP="00EA5227">
            <w:pPr>
              <w:pStyle w:val="Default"/>
              <w:rPr>
                <w:sz w:val="20"/>
                <w:szCs w:val="20"/>
              </w:rPr>
            </w:pPr>
            <w:r w:rsidRPr="000F715E">
              <w:rPr>
                <w:sz w:val="20"/>
                <w:szCs w:val="20"/>
              </w:rPr>
              <w:t>1. Количество площадок для установки контейнеров определяется исходя из численности населения, объёма образования отходов, и необходимого числа контейнеров для сбора мусора. Для определения числа уст</w:t>
            </w:r>
            <w:r w:rsidRPr="000F715E">
              <w:rPr>
                <w:sz w:val="20"/>
                <w:szCs w:val="20"/>
              </w:rPr>
              <w:t>а</w:t>
            </w:r>
            <w:r w:rsidRPr="000F715E">
              <w:rPr>
                <w:sz w:val="20"/>
                <w:szCs w:val="20"/>
              </w:rPr>
              <w:t>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w:t>
            </w:r>
            <w:r w:rsidRPr="000F715E">
              <w:rPr>
                <w:sz w:val="20"/>
                <w:szCs w:val="20"/>
              </w:rPr>
              <w:t>и</w:t>
            </w:r>
            <w:r w:rsidRPr="000F715E">
              <w:rPr>
                <w:sz w:val="20"/>
                <w:szCs w:val="20"/>
              </w:rPr>
              <w:t>ков должен соответствовать фактическому накоплению отходов в периоды наибольшего их образования. Необходимое число контейнеров рассчитывается по формуле: Б</w:t>
            </w:r>
            <w:r w:rsidRPr="000F715E">
              <w:rPr>
                <w:sz w:val="20"/>
                <w:szCs w:val="20"/>
                <w:vertAlign w:val="subscript"/>
              </w:rPr>
              <w:t>кон</w:t>
            </w:r>
            <w:r w:rsidRPr="000F715E">
              <w:rPr>
                <w:sz w:val="20"/>
                <w:szCs w:val="20"/>
              </w:rPr>
              <w:t>т = П</w:t>
            </w:r>
            <w:r w:rsidRPr="000F715E">
              <w:rPr>
                <w:sz w:val="20"/>
                <w:szCs w:val="20"/>
                <w:vertAlign w:val="subscript"/>
              </w:rPr>
              <w:t>год</w:t>
            </w:r>
            <w:r w:rsidRPr="000F715E">
              <w:rPr>
                <w:sz w:val="20"/>
                <w:szCs w:val="20"/>
              </w:rPr>
              <w:t xml:space="preserve"> × t × К / (365 × V), где П</w:t>
            </w:r>
            <w:r w:rsidRPr="000F715E">
              <w:rPr>
                <w:sz w:val="20"/>
                <w:szCs w:val="20"/>
                <w:vertAlign w:val="subscript"/>
              </w:rPr>
              <w:t xml:space="preserve">год </w:t>
            </w:r>
            <w:r w:rsidRPr="000F715E">
              <w:rPr>
                <w:sz w:val="20"/>
                <w:szCs w:val="20"/>
              </w:rPr>
              <w:t>– год</w:t>
            </w:r>
            <w:r w:rsidRPr="000F715E">
              <w:rPr>
                <w:sz w:val="20"/>
                <w:szCs w:val="20"/>
              </w:rPr>
              <w:t>о</w:t>
            </w:r>
            <w:r w:rsidRPr="000F715E">
              <w:rPr>
                <w:sz w:val="20"/>
                <w:szCs w:val="20"/>
              </w:rPr>
              <w:t>вое накопление муниципальных отходов, куб. м; t – периодичность удаления отходов в сутки; К – коэфф</w:t>
            </w:r>
            <w:r w:rsidRPr="000F715E">
              <w:rPr>
                <w:sz w:val="20"/>
                <w:szCs w:val="20"/>
              </w:rPr>
              <w:t>и</w:t>
            </w:r>
            <w:r w:rsidRPr="000F715E">
              <w:rPr>
                <w:sz w:val="20"/>
                <w:szCs w:val="20"/>
              </w:rPr>
              <w:t>циент неравномерности отходов, равный 1,25; V – вместимость контейнера.</w:t>
            </w:r>
          </w:p>
          <w:p w:rsidR="00FE369C" w:rsidRPr="000F715E" w:rsidRDefault="00FE369C" w:rsidP="00EA5227">
            <w:pPr>
              <w:pStyle w:val="Default"/>
              <w:rPr>
                <w:sz w:val="20"/>
                <w:szCs w:val="20"/>
              </w:rPr>
            </w:pPr>
            <w:r w:rsidRPr="000F715E">
              <w:rPr>
                <w:sz w:val="20"/>
                <w:szCs w:val="20"/>
              </w:rPr>
              <w:t>Размер контейнерных площадок должен быть рассчитан на установку необходимого числа контейнеров, но не более 5. К площадкам для мусоросборников должны быть обеспечены подходы и подъезды, обеспеч</w:t>
            </w:r>
            <w:r w:rsidRPr="000F715E">
              <w:rPr>
                <w:sz w:val="20"/>
                <w:szCs w:val="20"/>
              </w:rPr>
              <w:t>и</w:t>
            </w:r>
            <w:r w:rsidRPr="000F715E">
              <w:rPr>
                <w:sz w:val="20"/>
                <w:szCs w:val="20"/>
              </w:rPr>
              <w:t>вающие маневрирование мусор вывозящих машин.</w:t>
            </w:r>
          </w:p>
          <w:p w:rsidR="00FE369C" w:rsidRPr="000F715E" w:rsidRDefault="00FE369C" w:rsidP="00EA5227">
            <w:pPr>
              <w:pStyle w:val="Default"/>
              <w:rPr>
                <w:sz w:val="20"/>
                <w:szCs w:val="20"/>
              </w:rPr>
            </w:pPr>
          </w:p>
        </w:tc>
      </w:tr>
    </w:tbl>
    <w:p w:rsidR="00FE369C" w:rsidRPr="000F715E" w:rsidRDefault="00FE369C" w:rsidP="00F63D7B">
      <w:pPr>
        <w:widowControl w:val="0"/>
        <w:autoSpaceDE w:val="0"/>
        <w:autoSpaceDN w:val="0"/>
        <w:adjustRightInd w:val="0"/>
        <w:ind w:firstLine="851"/>
        <w:jc w:val="both"/>
        <w:rPr>
          <w:sz w:val="23"/>
          <w:szCs w:val="23"/>
        </w:rPr>
      </w:pPr>
    </w:p>
    <w:p w:rsidR="00FE369C" w:rsidRPr="000F715E" w:rsidRDefault="00FE369C" w:rsidP="00F63D7B">
      <w:pPr>
        <w:widowControl w:val="0"/>
        <w:autoSpaceDE w:val="0"/>
        <w:autoSpaceDN w:val="0"/>
        <w:adjustRightInd w:val="0"/>
        <w:ind w:firstLine="851"/>
        <w:jc w:val="both"/>
        <w:rPr>
          <w:sz w:val="8"/>
        </w:rPr>
      </w:pPr>
    </w:p>
    <w:p w:rsidR="00FE369C" w:rsidRPr="000F715E" w:rsidRDefault="00FE369C" w:rsidP="007A7D31">
      <w:pPr>
        <w:pStyle w:val="Heading2"/>
        <w:suppressAutoHyphens/>
        <w:spacing w:after="240"/>
        <w:jc w:val="center"/>
        <w:rPr>
          <w:rFonts w:ascii="Times New Roman" w:hAnsi="Times New Roman" w:cs="Times New Roman"/>
        </w:rPr>
      </w:pPr>
      <w:r w:rsidRPr="000F715E">
        <w:rPr>
          <w:rFonts w:ascii="Times New Roman" w:hAnsi="Times New Roman" w:cs="Times New Roman"/>
        </w:rPr>
        <w:t>Объекты местного значения сельского поселения в областях, связанных с решением вопросов местного значения сельского поселения                                  в иных областях</w:t>
      </w:r>
    </w:p>
    <w:p w:rsidR="00FE369C" w:rsidRPr="000F715E" w:rsidRDefault="00FE369C" w:rsidP="007A7D31">
      <w:pPr>
        <w:autoSpaceDE w:val="0"/>
        <w:spacing w:line="276" w:lineRule="auto"/>
        <w:jc w:val="both"/>
        <w:rPr>
          <w:rFonts w:eastAsia="TimesNewRomanPSMT"/>
          <w:b/>
        </w:rPr>
      </w:pPr>
      <w:r w:rsidRPr="000F715E">
        <w:rPr>
          <w:rFonts w:eastAsia="TimesNewRomanPSMT"/>
        </w:rPr>
        <w:t>Перечень объектов и расчетные показатели для объектов местного значения сельского поселения в иных областях установлены в соответствии с решением вопросов местного значения муниципального образования  в различных сферах по соответствующим стру</w:t>
      </w:r>
      <w:r w:rsidRPr="000F715E">
        <w:rPr>
          <w:rFonts w:eastAsia="TimesNewRomanPSMT"/>
        </w:rPr>
        <w:t>к</w:t>
      </w:r>
      <w:r w:rsidRPr="000F715E">
        <w:rPr>
          <w:rFonts w:eastAsia="TimesNewRomanPSMT"/>
        </w:rPr>
        <w:t>турным подразделениям и регламентируются отдельными нормативно-правовыми акт</w:t>
      </w:r>
      <w:r w:rsidRPr="000F715E">
        <w:rPr>
          <w:rFonts w:eastAsia="TimesNewRomanPSMT"/>
        </w:rPr>
        <w:t>а</w:t>
      </w:r>
      <w:r w:rsidRPr="000F715E">
        <w:rPr>
          <w:rFonts w:eastAsia="TimesNewRomanPSMT"/>
        </w:rPr>
        <w:t>ми. Расчетные показатели минимально допустимого уровня обеспеченности объектами местного значения в иных областях, и показатели максимально допустимого уровня те</w:t>
      </w:r>
      <w:r w:rsidRPr="000F715E">
        <w:rPr>
          <w:rFonts w:eastAsia="TimesNewRomanPSMT"/>
        </w:rPr>
        <w:t>р</w:t>
      </w:r>
      <w:r w:rsidRPr="000F715E">
        <w:rPr>
          <w:rFonts w:eastAsia="TimesNewRomanPSMT"/>
        </w:rPr>
        <w:t>риториальной доступности таких объектов, представлены в положениях настоящих мес</w:t>
      </w:r>
      <w:r w:rsidRPr="000F715E">
        <w:rPr>
          <w:rFonts w:eastAsia="TimesNewRomanPSMT"/>
        </w:rPr>
        <w:t>т</w:t>
      </w:r>
      <w:r w:rsidRPr="000F715E">
        <w:rPr>
          <w:rFonts w:eastAsia="TimesNewRomanPSMT"/>
        </w:rPr>
        <w:t>ных нормативов градостроительного проектирования сельского поселения.</w:t>
      </w:r>
    </w:p>
    <w:p w:rsidR="00FE369C" w:rsidRPr="000F715E" w:rsidRDefault="00FE369C" w:rsidP="00D9423D">
      <w:pPr>
        <w:keepNext/>
        <w:spacing w:before="120"/>
        <w:jc w:val="right"/>
        <w:rPr>
          <w:b/>
          <w:i/>
        </w:rPr>
      </w:pPr>
      <w:r w:rsidRPr="000F715E">
        <w:rPr>
          <w:b/>
          <w:i/>
        </w:rPr>
        <w:t>Таблица 1.7</w:t>
      </w:r>
    </w:p>
    <w:p w:rsidR="00FE369C" w:rsidRPr="000F715E" w:rsidRDefault="00FE369C" w:rsidP="00D9423D">
      <w:pPr>
        <w:spacing w:before="156" w:line="156" w:lineRule="atLeast"/>
        <w:jc w:val="both"/>
        <w:rPr>
          <w:b/>
        </w:rPr>
      </w:pPr>
      <w:r w:rsidRPr="000F715E">
        <w:rPr>
          <w:b/>
        </w:rPr>
        <w:t>Расчётные показатели минимально допустимого уровня обеспеченности объектами местного значения сельского поселения в области культуры и искусства и показ</w:t>
      </w:r>
      <w:r w:rsidRPr="000F715E">
        <w:rPr>
          <w:b/>
        </w:rPr>
        <w:t>а</w:t>
      </w:r>
      <w:r w:rsidRPr="000F715E">
        <w:rPr>
          <w:b/>
        </w:rPr>
        <w:t>тели максимально допустимого уровня территориальной доступности таких объе</w:t>
      </w:r>
      <w:r w:rsidRPr="000F715E">
        <w:rPr>
          <w:b/>
        </w:rPr>
        <w:t>к</w:t>
      </w:r>
      <w:r w:rsidRPr="000F715E">
        <w:rPr>
          <w:b/>
        </w:rPr>
        <w:t xml:space="preserve">тов для населения </w:t>
      </w:r>
    </w:p>
    <w:p w:rsidR="00FE369C" w:rsidRPr="000F715E" w:rsidRDefault="00FE369C" w:rsidP="00A30807">
      <w:pPr>
        <w:autoSpaceDE w:val="0"/>
        <w:spacing w:line="276" w:lineRule="auto"/>
        <w:rPr>
          <w:b/>
          <w:bCs/>
        </w:rPr>
      </w:pP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0"/>
      </w:tblPr>
      <w:tblGrid>
        <w:gridCol w:w="1446"/>
        <w:gridCol w:w="2694"/>
        <w:gridCol w:w="2835"/>
        <w:gridCol w:w="2409"/>
      </w:tblGrid>
      <w:tr w:rsidR="00FE369C" w:rsidRPr="000F715E" w:rsidTr="00EA5227">
        <w:trPr>
          <w:cantSplit/>
          <w:tblHeader/>
        </w:trPr>
        <w:tc>
          <w:tcPr>
            <w:tcW w:w="1446" w:type="dxa"/>
            <w:shd w:val="clear" w:color="auto" w:fill="D9D9D9"/>
          </w:tcPr>
          <w:p w:rsidR="00FE369C" w:rsidRPr="000F715E" w:rsidRDefault="00FE369C" w:rsidP="00EA5227">
            <w:pPr>
              <w:pStyle w:val="af0"/>
              <w:ind w:firstLine="0"/>
              <w:jc w:val="center"/>
              <w:rPr>
                <w:b/>
                <w:i/>
                <w:sz w:val="20"/>
                <w:szCs w:val="20"/>
                <w:lang w:val="ru-RU"/>
              </w:rPr>
            </w:pPr>
            <w:bookmarkStart w:id="27" w:name="OLE_LINK376"/>
            <w:bookmarkStart w:id="28" w:name="OLE_LINK377"/>
            <w:r w:rsidRPr="000F715E">
              <w:rPr>
                <w:b/>
                <w:i/>
                <w:sz w:val="20"/>
                <w:szCs w:val="20"/>
                <w:lang w:val="ru-RU"/>
              </w:rPr>
              <w:t>Наименование вида объекта</w:t>
            </w:r>
          </w:p>
        </w:tc>
        <w:tc>
          <w:tcPr>
            <w:tcW w:w="2694" w:type="dxa"/>
            <w:shd w:val="clear" w:color="auto" w:fill="D9D9D9"/>
          </w:tcPr>
          <w:p w:rsidR="00FE369C" w:rsidRPr="000F715E" w:rsidRDefault="00FE369C" w:rsidP="00EA5227">
            <w:pPr>
              <w:pStyle w:val="af0"/>
              <w:ind w:firstLine="0"/>
              <w:jc w:val="center"/>
              <w:rPr>
                <w:b/>
                <w:i/>
                <w:sz w:val="20"/>
                <w:szCs w:val="20"/>
                <w:lang w:val="ru-RU"/>
              </w:rPr>
            </w:pPr>
            <w:r w:rsidRPr="000F715E">
              <w:rPr>
                <w:b/>
                <w:i/>
                <w:sz w:val="20"/>
                <w:szCs w:val="20"/>
                <w:lang w:val="ru-RU"/>
              </w:rPr>
              <w:t>Тип расчетного показателя</w:t>
            </w:r>
          </w:p>
        </w:tc>
        <w:tc>
          <w:tcPr>
            <w:tcW w:w="2835" w:type="dxa"/>
            <w:shd w:val="clear" w:color="auto" w:fill="D9D9D9"/>
          </w:tcPr>
          <w:p w:rsidR="00FE369C" w:rsidRPr="000F715E" w:rsidRDefault="00FE369C" w:rsidP="00EA5227">
            <w:pPr>
              <w:pStyle w:val="af0"/>
              <w:ind w:firstLine="0"/>
              <w:jc w:val="center"/>
              <w:rPr>
                <w:b/>
                <w:i/>
                <w:sz w:val="20"/>
                <w:szCs w:val="20"/>
                <w:lang w:val="ru-RU"/>
              </w:rPr>
            </w:pPr>
            <w:r w:rsidRPr="000F715E">
              <w:rPr>
                <w:b/>
                <w:i/>
                <w:sz w:val="20"/>
                <w:szCs w:val="20"/>
                <w:lang w:val="ru-RU"/>
              </w:rPr>
              <w:t>Наименование расчетного показателя, единица измер</w:t>
            </w:r>
            <w:r w:rsidRPr="000F715E">
              <w:rPr>
                <w:b/>
                <w:i/>
                <w:sz w:val="20"/>
                <w:szCs w:val="20"/>
                <w:lang w:val="ru-RU"/>
              </w:rPr>
              <w:t>е</w:t>
            </w:r>
            <w:r w:rsidRPr="000F715E">
              <w:rPr>
                <w:b/>
                <w:i/>
                <w:sz w:val="20"/>
                <w:szCs w:val="20"/>
                <w:lang w:val="ru-RU"/>
              </w:rPr>
              <w:t>ния</w:t>
            </w:r>
          </w:p>
        </w:tc>
        <w:tc>
          <w:tcPr>
            <w:tcW w:w="2409" w:type="dxa"/>
            <w:shd w:val="clear" w:color="auto" w:fill="D9D9D9"/>
          </w:tcPr>
          <w:p w:rsidR="00FE369C" w:rsidRPr="000F715E" w:rsidRDefault="00FE369C" w:rsidP="00EA5227">
            <w:pPr>
              <w:pStyle w:val="af0"/>
              <w:ind w:firstLine="0"/>
              <w:jc w:val="center"/>
              <w:rPr>
                <w:b/>
                <w:i/>
                <w:sz w:val="20"/>
                <w:szCs w:val="20"/>
                <w:lang w:val="ru-RU"/>
              </w:rPr>
            </w:pPr>
            <w:r w:rsidRPr="000F715E">
              <w:rPr>
                <w:b/>
                <w:i/>
                <w:sz w:val="20"/>
                <w:szCs w:val="20"/>
                <w:lang w:val="ru-RU"/>
              </w:rPr>
              <w:t>Значение расчетного п</w:t>
            </w:r>
            <w:r w:rsidRPr="000F715E">
              <w:rPr>
                <w:b/>
                <w:i/>
                <w:sz w:val="20"/>
                <w:szCs w:val="20"/>
                <w:lang w:val="ru-RU"/>
              </w:rPr>
              <w:t>о</w:t>
            </w:r>
            <w:r w:rsidRPr="000F715E">
              <w:rPr>
                <w:b/>
                <w:i/>
                <w:sz w:val="20"/>
                <w:szCs w:val="20"/>
                <w:lang w:val="ru-RU"/>
              </w:rPr>
              <w:t>казателя</w:t>
            </w:r>
          </w:p>
        </w:tc>
      </w:tr>
      <w:tr w:rsidR="00FE369C" w:rsidRPr="000F715E" w:rsidTr="00EA5227">
        <w:trPr>
          <w:cantSplit/>
        </w:trPr>
        <w:tc>
          <w:tcPr>
            <w:tcW w:w="1446" w:type="dxa"/>
            <w:vMerge w:val="restart"/>
            <w:shd w:val="clear" w:color="auto" w:fill="F2F2F2"/>
          </w:tcPr>
          <w:p w:rsidR="00FE369C" w:rsidRPr="000F715E" w:rsidRDefault="00FE369C" w:rsidP="00EA5227">
            <w:pPr>
              <w:pStyle w:val="af0"/>
              <w:ind w:firstLine="0"/>
              <w:jc w:val="left"/>
              <w:rPr>
                <w:sz w:val="20"/>
                <w:szCs w:val="20"/>
                <w:lang w:val="ru-RU"/>
              </w:rPr>
            </w:pPr>
            <w:bookmarkStart w:id="29" w:name="OLE_LINK497"/>
            <w:bookmarkStart w:id="30" w:name="OLE_LINK498"/>
            <w:bookmarkEnd w:id="27"/>
            <w:bookmarkEnd w:id="28"/>
            <w:r w:rsidRPr="000F715E">
              <w:rPr>
                <w:sz w:val="20"/>
                <w:szCs w:val="20"/>
                <w:lang w:val="ru-RU"/>
              </w:rPr>
              <w:t xml:space="preserve">Общедоступная </w:t>
            </w:r>
            <w:bookmarkStart w:id="31" w:name="OLE_LINK639"/>
            <w:bookmarkStart w:id="32" w:name="OLE_LINK640"/>
            <w:bookmarkStart w:id="33" w:name="OLE_LINK641"/>
            <w:r w:rsidRPr="000F715E">
              <w:rPr>
                <w:sz w:val="20"/>
                <w:szCs w:val="20"/>
                <w:lang w:val="ru-RU"/>
              </w:rPr>
              <w:t>библиотека с детским отд</w:t>
            </w:r>
            <w:r w:rsidRPr="000F715E">
              <w:rPr>
                <w:sz w:val="20"/>
                <w:szCs w:val="20"/>
                <w:lang w:val="ru-RU"/>
              </w:rPr>
              <w:t>е</w:t>
            </w:r>
            <w:r w:rsidRPr="000F715E">
              <w:rPr>
                <w:sz w:val="20"/>
                <w:szCs w:val="20"/>
                <w:lang w:val="ru-RU"/>
              </w:rPr>
              <w:t>лением</w:t>
            </w:r>
            <w:bookmarkEnd w:id="29"/>
            <w:bookmarkEnd w:id="30"/>
            <w:bookmarkEnd w:id="31"/>
            <w:bookmarkEnd w:id="32"/>
            <w:bookmarkEnd w:id="33"/>
          </w:p>
        </w:tc>
        <w:tc>
          <w:tcPr>
            <w:tcW w:w="2694" w:type="dxa"/>
          </w:tcPr>
          <w:p w:rsidR="00FE369C" w:rsidRPr="000F715E" w:rsidRDefault="00FE369C" w:rsidP="00EA5227">
            <w:pPr>
              <w:pStyle w:val="af0"/>
              <w:ind w:firstLine="0"/>
              <w:jc w:val="left"/>
              <w:rPr>
                <w:sz w:val="20"/>
                <w:szCs w:val="20"/>
                <w:lang w:val="ru-RU"/>
              </w:rPr>
            </w:pPr>
            <w:r w:rsidRPr="000F715E">
              <w:rPr>
                <w:sz w:val="20"/>
                <w:szCs w:val="20"/>
                <w:lang w:val="ru-RU"/>
              </w:rPr>
              <w:t>Расчетный показатель мин</w:t>
            </w:r>
            <w:r w:rsidRPr="000F715E">
              <w:rPr>
                <w:sz w:val="20"/>
                <w:szCs w:val="20"/>
                <w:lang w:val="ru-RU"/>
              </w:rPr>
              <w:t>и</w:t>
            </w:r>
            <w:r w:rsidRPr="000F715E">
              <w:rPr>
                <w:sz w:val="20"/>
                <w:szCs w:val="20"/>
                <w:lang w:val="ru-RU"/>
              </w:rPr>
              <w:t>мально допустимого уровня обеспеченности</w:t>
            </w:r>
          </w:p>
        </w:tc>
        <w:tc>
          <w:tcPr>
            <w:tcW w:w="2835" w:type="dxa"/>
          </w:tcPr>
          <w:p w:rsidR="00FE369C" w:rsidRPr="000F715E" w:rsidRDefault="00FE369C" w:rsidP="00EA5227">
            <w:pPr>
              <w:pStyle w:val="af0"/>
              <w:ind w:firstLine="0"/>
              <w:jc w:val="left"/>
              <w:rPr>
                <w:sz w:val="20"/>
                <w:szCs w:val="20"/>
                <w:lang w:val="ru-RU"/>
              </w:rPr>
            </w:pPr>
            <w:r w:rsidRPr="000F715E">
              <w:rPr>
                <w:sz w:val="20"/>
                <w:szCs w:val="20"/>
                <w:lang w:val="ru-RU"/>
              </w:rPr>
              <w:t>Количество объектов на сел</w:t>
            </w:r>
            <w:r w:rsidRPr="000F715E">
              <w:rPr>
                <w:sz w:val="20"/>
                <w:szCs w:val="20"/>
                <w:lang w:val="ru-RU"/>
              </w:rPr>
              <w:t>ь</w:t>
            </w:r>
            <w:r w:rsidRPr="000F715E">
              <w:rPr>
                <w:sz w:val="20"/>
                <w:szCs w:val="20"/>
                <w:lang w:val="ru-RU"/>
              </w:rPr>
              <w:t>ское поселение, единиц [1]</w:t>
            </w:r>
          </w:p>
        </w:tc>
        <w:tc>
          <w:tcPr>
            <w:tcW w:w="2409" w:type="dxa"/>
          </w:tcPr>
          <w:p w:rsidR="00FE369C" w:rsidRPr="000F715E" w:rsidRDefault="00FE369C" w:rsidP="00EA5227">
            <w:pPr>
              <w:pStyle w:val="af0"/>
              <w:ind w:firstLine="0"/>
              <w:jc w:val="center"/>
              <w:rPr>
                <w:sz w:val="20"/>
                <w:szCs w:val="20"/>
                <w:lang w:val="ru-RU"/>
              </w:rPr>
            </w:pPr>
            <w:r w:rsidRPr="000F715E">
              <w:rPr>
                <w:sz w:val="20"/>
                <w:szCs w:val="20"/>
                <w:lang w:val="ru-RU"/>
              </w:rPr>
              <w:t>1</w:t>
            </w:r>
          </w:p>
        </w:tc>
      </w:tr>
      <w:tr w:rsidR="00FE369C" w:rsidRPr="000F715E" w:rsidTr="00EA5227">
        <w:trPr>
          <w:cantSplit/>
        </w:trPr>
        <w:tc>
          <w:tcPr>
            <w:tcW w:w="1446" w:type="dxa"/>
            <w:vMerge/>
            <w:shd w:val="clear" w:color="auto" w:fill="F2F2F2"/>
          </w:tcPr>
          <w:p w:rsidR="00FE369C" w:rsidRPr="000F715E" w:rsidRDefault="00FE369C" w:rsidP="00EA5227">
            <w:pPr>
              <w:pStyle w:val="af0"/>
              <w:ind w:firstLine="0"/>
              <w:jc w:val="left"/>
              <w:rPr>
                <w:sz w:val="20"/>
                <w:szCs w:val="20"/>
                <w:lang w:val="ru-RU"/>
              </w:rPr>
            </w:pPr>
          </w:p>
        </w:tc>
        <w:tc>
          <w:tcPr>
            <w:tcW w:w="2694" w:type="dxa"/>
          </w:tcPr>
          <w:p w:rsidR="00FE369C" w:rsidRPr="000F715E" w:rsidRDefault="00FE369C" w:rsidP="00EA5227">
            <w:pPr>
              <w:pStyle w:val="af0"/>
              <w:ind w:firstLine="0"/>
              <w:jc w:val="left"/>
              <w:rPr>
                <w:sz w:val="20"/>
                <w:szCs w:val="20"/>
                <w:lang w:val="ru-RU"/>
              </w:rPr>
            </w:pPr>
            <w:r w:rsidRPr="000F715E">
              <w:rPr>
                <w:sz w:val="20"/>
                <w:szCs w:val="20"/>
                <w:lang w:val="ru-RU"/>
              </w:rPr>
              <w:t>Расчетный показатель макс</w:t>
            </w:r>
            <w:r w:rsidRPr="000F715E">
              <w:rPr>
                <w:sz w:val="20"/>
                <w:szCs w:val="20"/>
                <w:lang w:val="ru-RU"/>
              </w:rPr>
              <w:t>и</w:t>
            </w:r>
            <w:r w:rsidRPr="000F715E">
              <w:rPr>
                <w:sz w:val="20"/>
                <w:szCs w:val="20"/>
                <w:lang w:val="ru-RU"/>
              </w:rPr>
              <w:t>мально допустимого уровня территориальной доступности</w:t>
            </w:r>
          </w:p>
        </w:tc>
        <w:tc>
          <w:tcPr>
            <w:tcW w:w="2835" w:type="dxa"/>
          </w:tcPr>
          <w:p w:rsidR="00FE369C" w:rsidRPr="000F715E" w:rsidRDefault="00FE369C" w:rsidP="00EA5227">
            <w:pPr>
              <w:pStyle w:val="af0"/>
              <w:ind w:firstLine="0"/>
              <w:jc w:val="left"/>
              <w:rPr>
                <w:sz w:val="20"/>
                <w:szCs w:val="20"/>
                <w:lang w:val="ru-RU"/>
              </w:rPr>
            </w:pPr>
            <w:r w:rsidRPr="000F715E">
              <w:rPr>
                <w:sz w:val="20"/>
                <w:szCs w:val="20"/>
                <w:lang w:val="ru-RU"/>
              </w:rPr>
              <w:t>Транспортно-пешеходная до</w:t>
            </w:r>
            <w:r w:rsidRPr="000F715E">
              <w:rPr>
                <w:sz w:val="20"/>
                <w:szCs w:val="20"/>
                <w:lang w:val="ru-RU"/>
              </w:rPr>
              <w:t>с</w:t>
            </w:r>
            <w:r w:rsidRPr="000F715E">
              <w:rPr>
                <w:sz w:val="20"/>
                <w:szCs w:val="20"/>
                <w:lang w:val="ru-RU"/>
              </w:rPr>
              <w:t>тупность, минут</w:t>
            </w:r>
          </w:p>
        </w:tc>
        <w:tc>
          <w:tcPr>
            <w:tcW w:w="2409" w:type="dxa"/>
          </w:tcPr>
          <w:p w:rsidR="00FE369C" w:rsidRPr="000F715E" w:rsidRDefault="00FE369C" w:rsidP="00EA5227">
            <w:pPr>
              <w:pStyle w:val="af0"/>
              <w:ind w:firstLine="0"/>
              <w:jc w:val="center"/>
              <w:rPr>
                <w:sz w:val="20"/>
                <w:szCs w:val="20"/>
                <w:lang w:val="ru-RU"/>
              </w:rPr>
            </w:pPr>
            <w:r w:rsidRPr="000F715E">
              <w:rPr>
                <w:sz w:val="20"/>
                <w:szCs w:val="20"/>
                <w:lang w:val="ru-RU"/>
              </w:rPr>
              <w:t>30</w:t>
            </w:r>
          </w:p>
        </w:tc>
      </w:tr>
      <w:tr w:rsidR="00FE369C" w:rsidRPr="000F715E" w:rsidTr="00EA5227">
        <w:trPr>
          <w:cantSplit/>
        </w:trPr>
        <w:tc>
          <w:tcPr>
            <w:tcW w:w="1446" w:type="dxa"/>
            <w:vMerge w:val="restart"/>
            <w:shd w:val="clear" w:color="auto" w:fill="F2F2F2"/>
          </w:tcPr>
          <w:p w:rsidR="00FE369C" w:rsidRPr="000F715E" w:rsidRDefault="00FE369C" w:rsidP="00EA5227">
            <w:pPr>
              <w:pStyle w:val="af0"/>
              <w:ind w:firstLine="0"/>
              <w:jc w:val="left"/>
              <w:rPr>
                <w:sz w:val="20"/>
                <w:szCs w:val="20"/>
                <w:lang w:val="ru-RU"/>
              </w:rPr>
            </w:pPr>
            <w:bookmarkStart w:id="34" w:name="OLE_LINK642"/>
            <w:bookmarkStart w:id="35" w:name="OLE_LINK643"/>
            <w:bookmarkStart w:id="36" w:name="OLE_LINK649"/>
            <w:r w:rsidRPr="000F715E">
              <w:rPr>
                <w:sz w:val="20"/>
                <w:szCs w:val="20"/>
                <w:lang w:val="ru-RU"/>
              </w:rPr>
              <w:t>Филиал общ</w:t>
            </w:r>
            <w:r w:rsidRPr="000F715E">
              <w:rPr>
                <w:sz w:val="20"/>
                <w:szCs w:val="20"/>
                <w:lang w:val="ru-RU"/>
              </w:rPr>
              <w:t>е</w:t>
            </w:r>
            <w:r w:rsidRPr="000F715E">
              <w:rPr>
                <w:sz w:val="20"/>
                <w:szCs w:val="20"/>
                <w:lang w:val="ru-RU"/>
              </w:rPr>
              <w:t>доступной би</w:t>
            </w:r>
            <w:r w:rsidRPr="000F715E">
              <w:rPr>
                <w:sz w:val="20"/>
                <w:szCs w:val="20"/>
                <w:lang w:val="ru-RU"/>
              </w:rPr>
              <w:t>б</w:t>
            </w:r>
            <w:r w:rsidRPr="000F715E">
              <w:rPr>
                <w:sz w:val="20"/>
                <w:szCs w:val="20"/>
                <w:lang w:val="ru-RU"/>
              </w:rPr>
              <w:t>лиотеки с де</w:t>
            </w:r>
            <w:r w:rsidRPr="000F715E">
              <w:rPr>
                <w:sz w:val="20"/>
                <w:szCs w:val="20"/>
                <w:lang w:val="ru-RU"/>
              </w:rPr>
              <w:t>т</w:t>
            </w:r>
            <w:r w:rsidRPr="000F715E">
              <w:rPr>
                <w:sz w:val="20"/>
                <w:szCs w:val="20"/>
                <w:lang w:val="ru-RU"/>
              </w:rPr>
              <w:t>ским отделен</w:t>
            </w:r>
            <w:r w:rsidRPr="000F715E">
              <w:rPr>
                <w:sz w:val="20"/>
                <w:szCs w:val="20"/>
                <w:lang w:val="ru-RU"/>
              </w:rPr>
              <w:t>и</w:t>
            </w:r>
            <w:r w:rsidRPr="000F715E">
              <w:rPr>
                <w:sz w:val="20"/>
                <w:szCs w:val="20"/>
                <w:lang w:val="ru-RU"/>
              </w:rPr>
              <w:t>ем</w:t>
            </w:r>
            <w:bookmarkEnd w:id="34"/>
            <w:bookmarkEnd w:id="35"/>
            <w:bookmarkEnd w:id="36"/>
            <w:r w:rsidRPr="000F715E">
              <w:rPr>
                <w:sz w:val="20"/>
                <w:szCs w:val="20"/>
                <w:lang w:val="ru-RU"/>
              </w:rPr>
              <w:t xml:space="preserve"> </w:t>
            </w:r>
          </w:p>
        </w:tc>
        <w:tc>
          <w:tcPr>
            <w:tcW w:w="2694" w:type="dxa"/>
          </w:tcPr>
          <w:p w:rsidR="00FE369C" w:rsidRPr="000F715E" w:rsidRDefault="00FE369C" w:rsidP="00EA5227">
            <w:pPr>
              <w:pStyle w:val="af0"/>
              <w:ind w:firstLine="0"/>
              <w:rPr>
                <w:sz w:val="20"/>
                <w:szCs w:val="20"/>
                <w:lang w:val="ru-RU"/>
              </w:rPr>
            </w:pPr>
            <w:r w:rsidRPr="000F715E">
              <w:rPr>
                <w:sz w:val="20"/>
                <w:szCs w:val="20"/>
                <w:lang w:val="ru-RU"/>
              </w:rPr>
              <w:t>Расчетный показатель мин</w:t>
            </w:r>
            <w:r w:rsidRPr="000F715E">
              <w:rPr>
                <w:sz w:val="20"/>
                <w:szCs w:val="20"/>
                <w:lang w:val="ru-RU"/>
              </w:rPr>
              <w:t>и</w:t>
            </w:r>
            <w:r w:rsidRPr="000F715E">
              <w:rPr>
                <w:sz w:val="20"/>
                <w:szCs w:val="20"/>
                <w:lang w:val="ru-RU"/>
              </w:rPr>
              <w:t>мально допустимого уровня обеспеченности</w:t>
            </w:r>
          </w:p>
        </w:tc>
        <w:tc>
          <w:tcPr>
            <w:tcW w:w="2835" w:type="dxa"/>
          </w:tcPr>
          <w:p w:rsidR="00FE369C" w:rsidRPr="000F715E" w:rsidRDefault="00FE369C" w:rsidP="00EA5227">
            <w:pPr>
              <w:pStyle w:val="af0"/>
              <w:ind w:firstLine="0"/>
              <w:jc w:val="left"/>
              <w:rPr>
                <w:sz w:val="20"/>
                <w:szCs w:val="20"/>
                <w:lang w:val="ru-RU"/>
              </w:rPr>
            </w:pPr>
            <w:r w:rsidRPr="000F715E">
              <w:rPr>
                <w:sz w:val="20"/>
                <w:szCs w:val="20"/>
                <w:lang w:val="ru-RU"/>
              </w:rPr>
              <w:t>Количество объектов на 1000 жителей сельского поселения, без учета численности насел</w:t>
            </w:r>
            <w:r w:rsidRPr="000F715E">
              <w:rPr>
                <w:sz w:val="20"/>
                <w:szCs w:val="20"/>
                <w:lang w:val="ru-RU"/>
              </w:rPr>
              <w:t>е</w:t>
            </w:r>
            <w:r w:rsidRPr="000F715E">
              <w:rPr>
                <w:sz w:val="20"/>
                <w:szCs w:val="20"/>
                <w:lang w:val="ru-RU"/>
              </w:rPr>
              <w:t>ния административного центра сельского поселения, ед.</w:t>
            </w:r>
          </w:p>
        </w:tc>
        <w:tc>
          <w:tcPr>
            <w:tcW w:w="2409" w:type="dxa"/>
          </w:tcPr>
          <w:p w:rsidR="00FE369C" w:rsidRPr="000F715E" w:rsidRDefault="00FE369C" w:rsidP="00EA5227">
            <w:pPr>
              <w:pStyle w:val="af0"/>
              <w:ind w:firstLine="0"/>
              <w:jc w:val="center"/>
              <w:rPr>
                <w:sz w:val="20"/>
                <w:szCs w:val="20"/>
                <w:lang w:val="ru-RU"/>
              </w:rPr>
            </w:pPr>
            <w:r w:rsidRPr="000F715E">
              <w:rPr>
                <w:sz w:val="20"/>
                <w:szCs w:val="20"/>
                <w:lang w:val="ru-RU"/>
              </w:rPr>
              <w:t>1</w:t>
            </w:r>
          </w:p>
        </w:tc>
      </w:tr>
      <w:tr w:rsidR="00FE369C" w:rsidRPr="000F715E" w:rsidTr="00EA5227">
        <w:trPr>
          <w:cantSplit/>
        </w:trPr>
        <w:tc>
          <w:tcPr>
            <w:tcW w:w="1446" w:type="dxa"/>
            <w:vMerge/>
            <w:shd w:val="clear" w:color="auto" w:fill="F2F2F2"/>
          </w:tcPr>
          <w:p w:rsidR="00FE369C" w:rsidRPr="000F715E" w:rsidRDefault="00FE369C" w:rsidP="00EA5227">
            <w:pPr>
              <w:pStyle w:val="af0"/>
              <w:ind w:firstLine="0"/>
              <w:jc w:val="left"/>
              <w:rPr>
                <w:sz w:val="20"/>
                <w:szCs w:val="20"/>
                <w:lang w:val="ru-RU"/>
              </w:rPr>
            </w:pPr>
          </w:p>
        </w:tc>
        <w:tc>
          <w:tcPr>
            <w:tcW w:w="2694" w:type="dxa"/>
          </w:tcPr>
          <w:p w:rsidR="00FE369C" w:rsidRPr="000F715E" w:rsidRDefault="00FE369C" w:rsidP="00EA5227">
            <w:pPr>
              <w:pStyle w:val="af0"/>
              <w:ind w:firstLine="0"/>
              <w:rPr>
                <w:sz w:val="20"/>
                <w:szCs w:val="20"/>
                <w:lang w:val="ru-RU"/>
              </w:rPr>
            </w:pPr>
            <w:r w:rsidRPr="000F715E">
              <w:rPr>
                <w:sz w:val="20"/>
                <w:szCs w:val="20"/>
                <w:lang w:val="ru-RU"/>
              </w:rPr>
              <w:t>Расчетный показатель макс</w:t>
            </w:r>
            <w:r w:rsidRPr="000F715E">
              <w:rPr>
                <w:sz w:val="20"/>
                <w:szCs w:val="20"/>
                <w:lang w:val="ru-RU"/>
              </w:rPr>
              <w:t>и</w:t>
            </w:r>
            <w:r w:rsidRPr="000F715E">
              <w:rPr>
                <w:sz w:val="20"/>
                <w:szCs w:val="20"/>
                <w:lang w:val="ru-RU"/>
              </w:rPr>
              <w:t>мально допустимого уровня территориальной доступности</w:t>
            </w:r>
          </w:p>
        </w:tc>
        <w:tc>
          <w:tcPr>
            <w:tcW w:w="2835" w:type="dxa"/>
          </w:tcPr>
          <w:p w:rsidR="00FE369C" w:rsidRPr="000F715E" w:rsidRDefault="00FE369C" w:rsidP="00EA5227">
            <w:pPr>
              <w:pStyle w:val="af0"/>
              <w:ind w:firstLine="0"/>
              <w:jc w:val="left"/>
              <w:rPr>
                <w:sz w:val="20"/>
                <w:szCs w:val="20"/>
                <w:lang w:val="ru-RU"/>
              </w:rPr>
            </w:pPr>
            <w:r w:rsidRPr="000F715E">
              <w:rPr>
                <w:sz w:val="20"/>
                <w:szCs w:val="20"/>
                <w:lang w:val="ru-RU"/>
              </w:rPr>
              <w:t>Транспортно-пешеходная до</w:t>
            </w:r>
            <w:r w:rsidRPr="000F715E">
              <w:rPr>
                <w:sz w:val="20"/>
                <w:szCs w:val="20"/>
                <w:lang w:val="ru-RU"/>
              </w:rPr>
              <w:t>с</w:t>
            </w:r>
            <w:r w:rsidRPr="000F715E">
              <w:rPr>
                <w:sz w:val="20"/>
                <w:szCs w:val="20"/>
                <w:lang w:val="ru-RU"/>
              </w:rPr>
              <w:t>тупность, мин.</w:t>
            </w:r>
          </w:p>
        </w:tc>
        <w:tc>
          <w:tcPr>
            <w:tcW w:w="2409" w:type="dxa"/>
          </w:tcPr>
          <w:p w:rsidR="00FE369C" w:rsidRPr="000F715E" w:rsidRDefault="00FE369C" w:rsidP="00EA5227">
            <w:pPr>
              <w:pStyle w:val="af0"/>
              <w:ind w:firstLine="0"/>
              <w:jc w:val="center"/>
              <w:rPr>
                <w:sz w:val="20"/>
                <w:szCs w:val="20"/>
                <w:lang w:val="ru-RU"/>
              </w:rPr>
            </w:pPr>
            <w:r w:rsidRPr="000F715E">
              <w:rPr>
                <w:sz w:val="20"/>
                <w:szCs w:val="20"/>
                <w:lang w:val="ru-RU"/>
              </w:rPr>
              <w:t>30</w:t>
            </w:r>
          </w:p>
        </w:tc>
      </w:tr>
      <w:tr w:rsidR="00FE369C" w:rsidRPr="000F715E" w:rsidTr="00EA5227">
        <w:trPr>
          <w:cantSplit/>
        </w:trPr>
        <w:tc>
          <w:tcPr>
            <w:tcW w:w="1446" w:type="dxa"/>
            <w:vMerge w:val="restart"/>
            <w:shd w:val="clear" w:color="auto" w:fill="F2F2F2"/>
          </w:tcPr>
          <w:p w:rsidR="00FE369C" w:rsidRPr="000F715E" w:rsidRDefault="00FE369C" w:rsidP="00EA5227">
            <w:pPr>
              <w:pStyle w:val="af0"/>
              <w:ind w:firstLine="0"/>
              <w:jc w:val="left"/>
              <w:rPr>
                <w:sz w:val="20"/>
                <w:szCs w:val="20"/>
                <w:lang w:val="ru-RU"/>
              </w:rPr>
            </w:pPr>
            <w:r w:rsidRPr="000F715E">
              <w:rPr>
                <w:sz w:val="20"/>
                <w:szCs w:val="20"/>
                <w:lang w:val="ru-RU"/>
              </w:rPr>
              <w:t>Дом культуры</w:t>
            </w:r>
          </w:p>
        </w:tc>
        <w:tc>
          <w:tcPr>
            <w:tcW w:w="2694" w:type="dxa"/>
            <w:vMerge w:val="restart"/>
          </w:tcPr>
          <w:p w:rsidR="00FE369C" w:rsidRPr="000F715E" w:rsidRDefault="00FE369C" w:rsidP="00EA5227">
            <w:pPr>
              <w:pStyle w:val="af0"/>
              <w:ind w:firstLine="0"/>
              <w:jc w:val="left"/>
              <w:rPr>
                <w:sz w:val="20"/>
                <w:szCs w:val="20"/>
                <w:lang w:val="ru-RU"/>
              </w:rPr>
            </w:pPr>
            <w:r w:rsidRPr="000F715E">
              <w:rPr>
                <w:sz w:val="20"/>
                <w:szCs w:val="20"/>
                <w:lang w:val="ru-RU"/>
              </w:rPr>
              <w:t>Расчетный показатель мин</w:t>
            </w:r>
            <w:r w:rsidRPr="000F715E">
              <w:rPr>
                <w:sz w:val="20"/>
                <w:szCs w:val="20"/>
                <w:lang w:val="ru-RU"/>
              </w:rPr>
              <w:t>и</w:t>
            </w:r>
            <w:r w:rsidRPr="000F715E">
              <w:rPr>
                <w:sz w:val="20"/>
                <w:szCs w:val="20"/>
                <w:lang w:val="ru-RU"/>
              </w:rPr>
              <w:t>мально допустимого уровня обеспеченности</w:t>
            </w:r>
          </w:p>
        </w:tc>
        <w:tc>
          <w:tcPr>
            <w:tcW w:w="2835" w:type="dxa"/>
          </w:tcPr>
          <w:p w:rsidR="00FE369C" w:rsidRPr="000F715E" w:rsidRDefault="00FE369C" w:rsidP="00EA5227">
            <w:pPr>
              <w:pStyle w:val="af0"/>
              <w:ind w:firstLine="0"/>
              <w:jc w:val="left"/>
              <w:rPr>
                <w:sz w:val="20"/>
                <w:szCs w:val="20"/>
                <w:lang w:val="ru-RU"/>
              </w:rPr>
            </w:pPr>
            <w:r w:rsidRPr="000F715E">
              <w:rPr>
                <w:sz w:val="20"/>
                <w:szCs w:val="20"/>
                <w:lang w:val="ru-RU"/>
              </w:rPr>
              <w:t>Количество объектов на сел</w:t>
            </w:r>
            <w:r w:rsidRPr="000F715E">
              <w:rPr>
                <w:sz w:val="20"/>
                <w:szCs w:val="20"/>
                <w:lang w:val="ru-RU"/>
              </w:rPr>
              <w:t>ь</w:t>
            </w:r>
            <w:r w:rsidRPr="000F715E">
              <w:rPr>
                <w:sz w:val="20"/>
                <w:szCs w:val="20"/>
                <w:lang w:val="ru-RU"/>
              </w:rPr>
              <w:t>ское поселение, единиц [1]</w:t>
            </w:r>
          </w:p>
        </w:tc>
        <w:tc>
          <w:tcPr>
            <w:tcW w:w="2409" w:type="dxa"/>
          </w:tcPr>
          <w:p w:rsidR="00FE369C" w:rsidRPr="000F715E" w:rsidRDefault="00FE369C" w:rsidP="00EA5227">
            <w:pPr>
              <w:pStyle w:val="af0"/>
              <w:ind w:firstLine="0"/>
              <w:jc w:val="center"/>
              <w:rPr>
                <w:sz w:val="20"/>
                <w:szCs w:val="20"/>
                <w:lang w:val="ru-RU"/>
              </w:rPr>
            </w:pPr>
            <w:r w:rsidRPr="000F715E">
              <w:rPr>
                <w:sz w:val="20"/>
                <w:szCs w:val="20"/>
                <w:lang w:val="ru-RU"/>
              </w:rPr>
              <w:t>1</w:t>
            </w:r>
          </w:p>
        </w:tc>
      </w:tr>
      <w:tr w:rsidR="00FE369C" w:rsidRPr="000F715E" w:rsidTr="00EA5227">
        <w:trPr>
          <w:cantSplit/>
        </w:trPr>
        <w:tc>
          <w:tcPr>
            <w:tcW w:w="1446" w:type="dxa"/>
            <w:vMerge/>
            <w:shd w:val="clear" w:color="auto" w:fill="F2F2F2"/>
          </w:tcPr>
          <w:p w:rsidR="00FE369C" w:rsidRPr="000F715E" w:rsidRDefault="00FE369C" w:rsidP="00EA5227">
            <w:pPr>
              <w:pStyle w:val="af0"/>
              <w:ind w:firstLine="0"/>
              <w:jc w:val="left"/>
              <w:rPr>
                <w:sz w:val="20"/>
                <w:szCs w:val="20"/>
                <w:lang w:val="ru-RU"/>
              </w:rPr>
            </w:pPr>
            <w:bookmarkStart w:id="37" w:name="_Hlk497497879"/>
          </w:p>
        </w:tc>
        <w:tc>
          <w:tcPr>
            <w:tcW w:w="2694" w:type="dxa"/>
            <w:vMerge/>
          </w:tcPr>
          <w:p w:rsidR="00FE369C" w:rsidRPr="000F715E" w:rsidRDefault="00FE369C" w:rsidP="00EA5227">
            <w:pPr>
              <w:pStyle w:val="af0"/>
              <w:ind w:firstLine="0"/>
              <w:jc w:val="left"/>
              <w:rPr>
                <w:sz w:val="20"/>
                <w:szCs w:val="20"/>
                <w:lang w:val="ru-RU"/>
              </w:rPr>
            </w:pPr>
          </w:p>
        </w:tc>
        <w:tc>
          <w:tcPr>
            <w:tcW w:w="2835" w:type="dxa"/>
          </w:tcPr>
          <w:p w:rsidR="00FE369C" w:rsidRPr="000F715E" w:rsidRDefault="00FE369C" w:rsidP="00EA5227">
            <w:pPr>
              <w:pStyle w:val="af0"/>
              <w:ind w:firstLine="0"/>
              <w:jc w:val="left"/>
              <w:rPr>
                <w:sz w:val="20"/>
                <w:szCs w:val="20"/>
                <w:lang w:val="ru-RU"/>
              </w:rPr>
            </w:pPr>
            <w:r w:rsidRPr="000F715E">
              <w:rPr>
                <w:sz w:val="20"/>
                <w:szCs w:val="20"/>
                <w:lang w:val="ru-RU"/>
              </w:rPr>
              <w:t>Количество посадочных мест, мест/1000 человек [2] [3]</w:t>
            </w:r>
          </w:p>
        </w:tc>
        <w:tc>
          <w:tcPr>
            <w:tcW w:w="2409" w:type="dxa"/>
          </w:tcPr>
          <w:p w:rsidR="00FE369C" w:rsidRPr="000F715E" w:rsidRDefault="00FE369C" w:rsidP="00EA5227">
            <w:pPr>
              <w:pStyle w:val="af0"/>
              <w:ind w:firstLine="0"/>
              <w:jc w:val="center"/>
              <w:rPr>
                <w:sz w:val="20"/>
                <w:szCs w:val="20"/>
                <w:lang w:val="ru-RU"/>
              </w:rPr>
            </w:pPr>
            <w:r w:rsidRPr="000F715E">
              <w:rPr>
                <w:sz w:val="20"/>
                <w:szCs w:val="20"/>
                <w:lang w:val="ru-RU"/>
              </w:rPr>
              <w:t>85</w:t>
            </w:r>
          </w:p>
        </w:tc>
      </w:tr>
      <w:bookmarkEnd w:id="37"/>
      <w:tr w:rsidR="00FE369C" w:rsidRPr="000F715E" w:rsidTr="00EA5227">
        <w:trPr>
          <w:cantSplit/>
        </w:trPr>
        <w:tc>
          <w:tcPr>
            <w:tcW w:w="1446" w:type="dxa"/>
            <w:vMerge/>
            <w:shd w:val="clear" w:color="auto" w:fill="F2F2F2"/>
          </w:tcPr>
          <w:p w:rsidR="00FE369C" w:rsidRPr="000F715E" w:rsidRDefault="00FE369C" w:rsidP="00EA5227">
            <w:pPr>
              <w:pStyle w:val="af0"/>
              <w:ind w:firstLine="0"/>
              <w:jc w:val="left"/>
              <w:rPr>
                <w:sz w:val="20"/>
                <w:szCs w:val="20"/>
                <w:lang w:val="ru-RU"/>
              </w:rPr>
            </w:pPr>
          </w:p>
        </w:tc>
        <w:tc>
          <w:tcPr>
            <w:tcW w:w="2694" w:type="dxa"/>
          </w:tcPr>
          <w:p w:rsidR="00FE369C" w:rsidRPr="000F715E" w:rsidRDefault="00FE369C" w:rsidP="00EA5227">
            <w:pPr>
              <w:pStyle w:val="af0"/>
              <w:ind w:firstLine="0"/>
              <w:jc w:val="left"/>
              <w:rPr>
                <w:sz w:val="20"/>
                <w:szCs w:val="20"/>
                <w:lang w:val="ru-RU"/>
              </w:rPr>
            </w:pPr>
            <w:r w:rsidRPr="000F715E">
              <w:rPr>
                <w:sz w:val="20"/>
                <w:szCs w:val="20"/>
                <w:lang w:val="ru-RU"/>
              </w:rPr>
              <w:t>Расчетный показатель макс</w:t>
            </w:r>
            <w:r w:rsidRPr="000F715E">
              <w:rPr>
                <w:sz w:val="20"/>
                <w:szCs w:val="20"/>
                <w:lang w:val="ru-RU"/>
              </w:rPr>
              <w:t>и</w:t>
            </w:r>
            <w:r w:rsidRPr="000F715E">
              <w:rPr>
                <w:sz w:val="20"/>
                <w:szCs w:val="20"/>
                <w:lang w:val="ru-RU"/>
              </w:rPr>
              <w:t>мально допустимого уровня территориальной доступности</w:t>
            </w:r>
          </w:p>
        </w:tc>
        <w:tc>
          <w:tcPr>
            <w:tcW w:w="2835" w:type="dxa"/>
          </w:tcPr>
          <w:p w:rsidR="00FE369C" w:rsidRPr="000F715E" w:rsidRDefault="00FE369C" w:rsidP="00EA5227">
            <w:pPr>
              <w:pStyle w:val="af0"/>
              <w:ind w:firstLine="0"/>
              <w:jc w:val="left"/>
              <w:rPr>
                <w:sz w:val="20"/>
                <w:szCs w:val="20"/>
                <w:lang w:val="ru-RU"/>
              </w:rPr>
            </w:pPr>
            <w:r w:rsidRPr="000F715E">
              <w:rPr>
                <w:sz w:val="20"/>
                <w:szCs w:val="20"/>
                <w:lang w:val="ru-RU"/>
              </w:rPr>
              <w:t>Транспортно-пешеходная до</w:t>
            </w:r>
            <w:r w:rsidRPr="000F715E">
              <w:rPr>
                <w:sz w:val="20"/>
                <w:szCs w:val="20"/>
                <w:lang w:val="ru-RU"/>
              </w:rPr>
              <w:t>с</w:t>
            </w:r>
            <w:r w:rsidRPr="000F715E">
              <w:rPr>
                <w:sz w:val="20"/>
                <w:szCs w:val="20"/>
                <w:lang w:val="ru-RU"/>
              </w:rPr>
              <w:t>тупность, минут</w:t>
            </w:r>
          </w:p>
        </w:tc>
        <w:tc>
          <w:tcPr>
            <w:tcW w:w="2409" w:type="dxa"/>
          </w:tcPr>
          <w:p w:rsidR="00FE369C" w:rsidRPr="000F715E" w:rsidRDefault="00FE369C" w:rsidP="00EA5227">
            <w:pPr>
              <w:pStyle w:val="af0"/>
              <w:ind w:firstLine="0"/>
              <w:jc w:val="center"/>
              <w:rPr>
                <w:sz w:val="20"/>
                <w:szCs w:val="20"/>
                <w:lang w:val="ru-RU"/>
              </w:rPr>
            </w:pPr>
            <w:r w:rsidRPr="000F715E">
              <w:rPr>
                <w:sz w:val="20"/>
                <w:szCs w:val="20"/>
                <w:lang w:val="ru-RU"/>
              </w:rPr>
              <w:t>30</w:t>
            </w:r>
          </w:p>
        </w:tc>
      </w:tr>
      <w:tr w:rsidR="00FE369C" w:rsidRPr="000F715E" w:rsidTr="00EA5227">
        <w:trPr>
          <w:cantSplit/>
        </w:trPr>
        <w:tc>
          <w:tcPr>
            <w:tcW w:w="1446" w:type="dxa"/>
            <w:vMerge w:val="restart"/>
            <w:shd w:val="clear" w:color="auto" w:fill="F2F2F2"/>
          </w:tcPr>
          <w:p w:rsidR="00FE369C" w:rsidRPr="000F715E" w:rsidRDefault="00FE369C" w:rsidP="00EA5227">
            <w:pPr>
              <w:pStyle w:val="af0"/>
              <w:ind w:firstLine="0"/>
              <w:jc w:val="left"/>
              <w:rPr>
                <w:sz w:val="20"/>
                <w:szCs w:val="20"/>
                <w:lang w:val="ru-RU"/>
              </w:rPr>
            </w:pPr>
            <w:r w:rsidRPr="000F715E">
              <w:rPr>
                <w:sz w:val="20"/>
                <w:szCs w:val="20"/>
                <w:lang w:val="ru-RU"/>
              </w:rPr>
              <w:t>Филиал сел</w:t>
            </w:r>
            <w:r w:rsidRPr="000F715E">
              <w:rPr>
                <w:sz w:val="20"/>
                <w:szCs w:val="20"/>
                <w:lang w:val="ru-RU"/>
              </w:rPr>
              <w:t>ь</w:t>
            </w:r>
            <w:r w:rsidRPr="000F715E">
              <w:rPr>
                <w:sz w:val="20"/>
                <w:szCs w:val="20"/>
                <w:lang w:val="ru-RU"/>
              </w:rPr>
              <w:t>ского дома культуры</w:t>
            </w:r>
          </w:p>
        </w:tc>
        <w:tc>
          <w:tcPr>
            <w:tcW w:w="2694" w:type="dxa"/>
          </w:tcPr>
          <w:p w:rsidR="00FE369C" w:rsidRPr="000F715E" w:rsidRDefault="00FE369C" w:rsidP="00EA5227">
            <w:pPr>
              <w:pStyle w:val="af0"/>
              <w:ind w:firstLine="0"/>
              <w:jc w:val="left"/>
              <w:rPr>
                <w:sz w:val="20"/>
                <w:szCs w:val="20"/>
                <w:lang w:val="ru-RU"/>
              </w:rPr>
            </w:pPr>
            <w:r w:rsidRPr="000F715E">
              <w:rPr>
                <w:sz w:val="20"/>
                <w:szCs w:val="20"/>
                <w:lang w:val="ru-RU"/>
              </w:rPr>
              <w:t>Расчетный показатель мин</w:t>
            </w:r>
            <w:r w:rsidRPr="000F715E">
              <w:rPr>
                <w:sz w:val="20"/>
                <w:szCs w:val="20"/>
                <w:lang w:val="ru-RU"/>
              </w:rPr>
              <w:t>и</w:t>
            </w:r>
            <w:r w:rsidRPr="000F715E">
              <w:rPr>
                <w:sz w:val="20"/>
                <w:szCs w:val="20"/>
                <w:lang w:val="ru-RU"/>
              </w:rPr>
              <w:t>мально допустимого уровня обеспеченности</w:t>
            </w:r>
          </w:p>
        </w:tc>
        <w:tc>
          <w:tcPr>
            <w:tcW w:w="2835" w:type="dxa"/>
          </w:tcPr>
          <w:p w:rsidR="00FE369C" w:rsidRPr="000F715E" w:rsidRDefault="00FE369C" w:rsidP="00EA5227">
            <w:pPr>
              <w:pStyle w:val="af0"/>
              <w:ind w:firstLine="0"/>
              <w:jc w:val="left"/>
              <w:rPr>
                <w:sz w:val="20"/>
                <w:szCs w:val="20"/>
                <w:lang w:val="ru-RU"/>
              </w:rPr>
            </w:pPr>
            <w:r w:rsidRPr="000F715E">
              <w:rPr>
                <w:sz w:val="20"/>
                <w:szCs w:val="20"/>
                <w:lang w:val="ru-RU"/>
              </w:rPr>
              <w:t>Количество объектов на 1000 жителей сельского поселения, без учета численности насел</w:t>
            </w:r>
            <w:r w:rsidRPr="000F715E">
              <w:rPr>
                <w:sz w:val="20"/>
                <w:szCs w:val="20"/>
                <w:lang w:val="ru-RU"/>
              </w:rPr>
              <w:t>е</w:t>
            </w:r>
            <w:r w:rsidRPr="000F715E">
              <w:rPr>
                <w:sz w:val="20"/>
                <w:szCs w:val="20"/>
                <w:lang w:val="ru-RU"/>
              </w:rPr>
              <w:t>ния административного центра сельского поселения, ед.</w:t>
            </w:r>
          </w:p>
        </w:tc>
        <w:tc>
          <w:tcPr>
            <w:tcW w:w="2409" w:type="dxa"/>
          </w:tcPr>
          <w:p w:rsidR="00FE369C" w:rsidRPr="000F715E" w:rsidRDefault="00FE369C" w:rsidP="00EA5227">
            <w:pPr>
              <w:pStyle w:val="af0"/>
              <w:ind w:firstLine="0"/>
              <w:jc w:val="center"/>
              <w:rPr>
                <w:sz w:val="20"/>
                <w:szCs w:val="20"/>
                <w:lang w:val="ru-RU"/>
              </w:rPr>
            </w:pPr>
            <w:r w:rsidRPr="000F715E">
              <w:rPr>
                <w:sz w:val="20"/>
                <w:szCs w:val="20"/>
                <w:lang w:val="ru-RU"/>
              </w:rPr>
              <w:t>1</w:t>
            </w:r>
          </w:p>
        </w:tc>
      </w:tr>
      <w:tr w:rsidR="00FE369C" w:rsidRPr="000F715E" w:rsidTr="00EA5227">
        <w:trPr>
          <w:cantSplit/>
        </w:trPr>
        <w:tc>
          <w:tcPr>
            <w:tcW w:w="1446" w:type="dxa"/>
            <w:vMerge/>
            <w:shd w:val="clear" w:color="auto" w:fill="F2F2F2"/>
          </w:tcPr>
          <w:p w:rsidR="00FE369C" w:rsidRPr="000F715E" w:rsidRDefault="00FE369C" w:rsidP="00EA5227">
            <w:pPr>
              <w:pStyle w:val="af0"/>
              <w:ind w:firstLine="0"/>
              <w:jc w:val="left"/>
              <w:rPr>
                <w:sz w:val="20"/>
                <w:szCs w:val="20"/>
                <w:lang w:val="ru-RU"/>
              </w:rPr>
            </w:pPr>
          </w:p>
        </w:tc>
        <w:tc>
          <w:tcPr>
            <w:tcW w:w="2694" w:type="dxa"/>
          </w:tcPr>
          <w:p w:rsidR="00FE369C" w:rsidRPr="000F715E" w:rsidRDefault="00FE369C" w:rsidP="00EA5227">
            <w:pPr>
              <w:pStyle w:val="af0"/>
              <w:ind w:firstLine="0"/>
              <w:jc w:val="left"/>
              <w:rPr>
                <w:sz w:val="20"/>
                <w:szCs w:val="20"/>
                <w:lang w:val="ru-RU"/>
              </w:rPr>
            </w:pPr>
            <w:r w:rsidRPr="000F715E">
              <w:rPr>
                <w:sz w:val="20"/>
                <w:szCs w:val="20"/>
                <w:lang w:val="ru-RU"/>
              </w:rPr>
              <w:t>Расчетный показатель макс</w:t>
            </w:r>
            <w:r w:rsidRPr="000F715E">
              <w:rPr>
                <w:sz w:val="20"/>
                <w:szCs w:val="20"/>
                <w:lang w:val="ru-RU"/>
              </w:rPr>
              <w:t>и</w:t>
            </w:r>
            <w:r w:rsidRPr="000F715E">
              <w:rPr>
                <w:sz w:val="20"/>
                <w:szCs w:val="20"/>
                <w:lang w:val="ru-RU"/>
              </w:rPr>
              <w:t>мально допустимого уровня территориальной доступности</w:t>
            </w:r>
          </w:p>
        </w:tc>
        <w:tc>
          <w:tcPr>
            <w:tcW w:w="2835" w:type="dxa"/>
          </w:tcPr>
          <w:p w:rsidR="00FE369C" w:rsidRPr="000F715E" w:rsidRDefault="00FE369C" w:rsidP="00EA5227">
            <w:pPr>
              <w:pStyle w:val="af0"/>
              <w:ind w:firstLine="0"/>
              <w:jc w:val="left"/>
              <w:rPr>
                <w:sz w:val="20"/>
                <w:szCs w:val="20"/>
                <w:lang w:val="ru-RU"/>
              </w:rPr>
            </w:pPr>
            <w:r w:rsidRPr="000F715E">
              <w:rPr>
                <w:sz w:val="20"/>
                <w:szCs w:val="20"/>
                <w:lang w:val="ru-RU"/>
              </w:rPr>
              <w:t>Транспортно-пешеходная до</w:t>
            </w:r>
            <w:r w:rsidRPr="000F715E">
              <w:rPr>
                <w:sz w:val="20"/>
                <w:szCs w:val="20"/>
                <w:lang w:val="ru-RU"/>
              </w:rPr>
              <w:t>с</w:t>
            </w:r>
            <w:r w:rsidRPr="000F715E">
              <w:rPr>
                <w:sz w:val="20"/>
                <w:szCs w:val="20"/>
                <w:lang w:val="ru-RU"/>
              </w:rPr>
              <w:t>тупность, мин.</w:t>
            </w:r>
          </w:p>
        </w:tc>
        <w:tc>
          <w:tcPr>
            <w:tcW w:w="2409" w:type="dxa"/>
          </w:tcPr>
          <w:p w:rsidR="00FE369C" w:rsidRPr="000F715E" w:rsidRDefault="00FE369C" w:rsidP="00EA5227">
            <w:pPr>
              <w:pStyle w:val="af0"/>
              <w:ind w:firstLine="0"/>
              <w:jc w:val="center"/>
              <w:rPr>
                <w:sz w:val="20"/>
                <w:szCs w:val="20"/>
                <w:lang w:val="ru-RU"/>
              </w:rPr>
            </w:pPr>
            <w:r w:rsidRPr="000F715E">
              <w:rPr>
                <w:sz w:val="20"/>
                <w:szCs w:val="20"/>
                <w:lang w:val="ru-RU"/>
              </w:rPr>
              <w:t>30</w:t>
            </w:r>
          </w:p>
        </w:tc>
      </w:tr>
      <w:tr w:rsidR="00FE369C" w:rsidRPr="000F715E" w:rsidTr="00EA5227">
        <w:trPr>
          <w:cantSplit/>
        </w:trPr>
        <w:tc>
          <w:tcPr>
            <w:tcW w:w="1446" w:type="dxa"/>
            <w:vMerge w:val="restart"/>
            <w:shd w:val="clear" w:color="auto" w:fill="F2F2F2"/>
          </w:tcPr>
          <w:p w:rsidR="00FE369C" w:rsidRPr="000F715E" w:rsidRDefault="00FE369C" w:rsidP="00EA5227">
            <w:pPr>
              <w:pStyle w:val="af0"/>
              <w:ind w:firstLine="0"/>
              <w:jc w:val="left"/>
              <w:rPr>
                <w:sz w:val="20"/>
                <w:szCs w:val="20"/>
                <w:lang w:val="ru-RU"/>
              </w:rPr>
            </w:pPr>
            <w:r w:rsidRPr="000F715E">
              <w:rPr>
                <w:sz w:val="20"/>
                <w:szCs w:val="20"/>
                <w:lang w:val="ru-RU"/>
              </w:rPr>
              <w:t>Кинозал</w:t>
            </w:r>
          </w:p>
        </w:tc>
        <w:tc>
          <w:tcPr>
            <w:tcW w:w="2694" w:type="dxa"/>
          </w:tcPr>
          <w:p w:rsidR="00FE369C" w:rsidRPr="000F715E" w:rsidRDefault="00FE369C" w:rsidP="00EA5227">
            <w:pPr>
              <w:pStyle w:val="af0"/>
              <w:ind w:firstLine="0"/>
              <w:jc w:val="left"/>
              <w:rPr>
                <w:sz w:val="20"/>
                <w:szCs w:val="20"/>
                <w:lang w:val="ru-RU"/>
              </w:rPr>
            </w:pPr>
            <w:r w:rsidRPr="000F715E">
              <w:rPr>
                <w:sz w:val="20"/>
                <w:szCs w:val="20"/>
                <w:lang w:val="ru-RU"/>
              </w:rPr>
              <w:t>Расчетный показатель мин</w:t>
            </w:r>
            <w:r w:rsidRPr="000F715E">
              <w:rPr>
                <w:sz w:val="20"/>
                <w:szCs w:val="20"/>
                <w:lang w:val="ru-RU"/>
              </w:rPr>
              <w:t>и</w:t>
            </w:r>
            <w:r w:rsidRPr="000F715E">
              <w:rPr>
                <w:sz w:val="20"/>
                <w:szCs w:val="20"/>
                <w:lang w:val="ru-RU"/>
              </w:rPr>
              <w:t>мально допустимого уровня обеспеченности</w:t>
            </w:r>
          </w:p>
        </w:tc>
        <w:tc>
          <w:tcPr>
            <w:tcW w:w="2835" w:type="dxa"/>
          </w:tcPr>
          <w:p w:rsidR="00FE369C" w:rsidRPr="000F715E" w:rsidRDefault="00FE369C" w:rsidP="00EA5227">
            <w:pPr>
              <w:pStyle w:val="af0"/>
              <w:ind w:firstLine="0"/>
              <w:jc w:val="left"/>
              <w:rPr>
                <w:sz w:val="20"/>
                <w:szCs w:val="20"/>
                <w:lang w:val="ru-RU"/>
              </w:rPr>
            </w:pPr>
            <w:r w:rsidRPr="000F715E">
              <w:rPr>
                <w:sz w:val="20"/>
                <w:szCs w:val="20"/>
                <w:lang w:val="ru-RU"/>
              </w:rPr>
              <w:t>Количество объектов на 3000 жителей сельского поселения, без учета численности насел</w:t>
            </w:r>
            <w:r w:rsidRPr="000F715E">
              <w:rPr>
                <w:sz w:val="20"/>
                <w:szCs w:val="20"/>
                <w:lang w:val="ru-RU"/>
              </w:rPr>
              <w:t>е</w:t>
            </w:r>
            <w:r w:rsidRPr="000F715E">
              <w:rPr>
                <w:sz w:val="20"/>
                <w:szCs w:val="20"/>
                <w:lang w:val="ru-RU"/>
              </w:rPr>
              <w:t>ния административного центра сельского поселения, единиц</w:t>
            </w:r>
          </w:p>
        </w:tc>
        <w:tc>
          <w:tcPr>
            <w:tcW w:w="2409" w:type="dxa"/>
          </w:tcPr>
          <w:p w:rsidR="00FE369C" w:rsidRPr="000F715E" w:rsidRDefault="00FE369C" w:rsidP="00EA5227">
            <w:pPr>
              <w:pStyle w:val="af0"/>
              <w:ind w:firstLine="0"/>
              <w:jc w:val="center"/>
              <w:rPr>
                <w:sz w:val="20"/>
                <w:szCs w:val="20"/>
                <w:lang w:val="ru-RU"/>
              </w:rPr>
            </w:pPr>
            <w:r w:rsidRPr="000F715E">
              <w:rPr>
                <w:sz w:val="20"/>
                <w:szCs w:val="20"/>
                <w:lang w:val="ru-RU"/>
              </w:rPr>
              <w:t>1</w:t>
            </w:r>
          </w:p>
        </w:tc>
      </w:tr>
      <w:tr w:rsidR="00FE369C" w:rsidRPr="000F715E" w:rsidTr="00EA5227">
        <w:trPr>
          <w:cantSplit/>
        </w:trPr>
        <w:tc>
          <w:tcPr>
            <w:tcW w:w="1446" w:type="dxa"/>
            <w:vMerge/>
            <w:shd w:val="clear" w:color="auto" w:fill="F2F2F2"/>
          </w:tcPr>
          <w:p w:rsidR="00FE369C" w:rsidRPr="000F715E" w:rsidRDefault="00FE369C" w:rsidP="00EA5227">
            <w:pPr>
              <w:pStyle w:val="af0"/>
              <w:ind w:firstLine="0"/>
              <w:jc w:val="left"/>
              <w:rPr>
                <w:sz w:val="20"/>
                <w:szCs w:val="20"/>
                <w:lang w:val="ru-RU"/>
              </w:rPr>
            </w:pPr>
          </w:p>
        </w:tc>
        <w:tc>
          <w:tcPr>
            <w:tcW w:w="2694" w:type="dxa"/>
          </w:tcPr>
          <w:p w:rsidR="00FE369C" w:rsidRPr="000F715E" w:rsidRDefault="00FE369C" w:rsidP="00EA5227">
            <w:pPr>
              <w:pStyle w:val="af0"/>
              <w:ind w:firstLine="0"/>
              <w:jc w:val="left"/>
              <w:rPr>
                <w:sz w:val="20"/>
                <w:szCs w:val="20"/>
                <w:lang w:val="ru-RU"/>
              </w:rPr>
            </w:pPr>
            <w:r w:rsidRPr="000F715E">
              <w:rPr>
                <w:sz w:val="20"/>
                <w:szCs w:val="20"/>
                <w:lang w:val="ru-RU"/>
              </w:rPr>
              <w:t>Расчетный показатель макс</w:t>
            </w:r>
            <w:r w:rsidRPr="000F715E">
              <w:rPr>
                <w:sz w:val="20"/>
                <w:szCs w:val="20"/>
                <w:lang w:val="ru-RU"/>
              </w:rPr>
              <w:t>и</w:t>
            </w:r>
            <w:r w:rsidRPr="000F715E">
              <w:rPr>
                <w:sz w:val="20"/>
                <w:szCs w:val="20"/>
                <w:lang w:val="ru-RU"/>
              </w:rPr>
              <w:t>мально допустимого уровня территориальной доступности</w:t>
            </w:r>
          </w:p>
        </w:tc>
        <w:tc>
          <w:tcPr>
            <w:tcW w:w="2835" w:type="dxa"/>
          </w:tcPr>
          <w:p w:rsidR="00FE369C" w:rsidRPr="000F715E" w:rsidRDefault="00FE369C" w:rsidP="00EA5227">
            <w:pPr>
              <w:pStyle w:val="af0"/>
              <w:ind w:firstLine="0"/>
              <w:jc w:val="left"/>
              <w:rPr>
                <w:sz w:val="20"/>
                <w:szCs w:val="20"/>
                <w:lang w:val="ru-RU"/>
              </w:rPr>
            </w:pPr>
            <w:r w:rsidRPr="000F715E">
              <w:rPr>
                <w:sz w:val="20"/>
                <w:szCs w:val="20"/>
                <w:lang w:val="ru-RU"/>
              </w:rPr>
              <w:t>Транспортно-пешеходная до</w:t>
            </w:r>
            <w:r w:rsidRPr="000F715E">
              <w:rPr>
                <w:sz w:val="20"/>
                <w:szCs w:val="20"/>
                <w:lang w:val="ru-RU"/>
              </w:rPr>
              <w:t>с</w:t>
            </w:r>
            <w:r w:rsidRPr="000F715E">
              <w:rPr>
                <w:sz w:val="20"/>
                <w:szCs w:val="20"/>
                <w:lang w:val="ru-RU"/>
              </w:rPr>
              <w:t>тупность, минут</w:t>
            </w:r>
          </w:p>
        </w:tc>
        <w:tc>
          <w:tcPr>
            <w:tcW w:w="2409" w:type="dxa"/>
          </w:tcPr>
          <w:p w:rsidR="00FE369C" w:rsidRPr="000F715E" w:rsidRDefault="00FE369C" w:rsidP="00EA5227">
            <w:pPr>
              <w:pStyle w:val="af0"/>
              <w:ind w:firstLine="0"/>
              <w:jc w:val="center"/>
              <w:rPr>
                <w:sz w:val="20"/>
                <w:szCs w:val="20"/>
                <w:lang w:val="ru-RU"/>
              </w:rPr>
            </w:pPr>
            <w:r w:rsidRPr="000F715E">
              <w:rPr>
                <w:sz w:val="20"/>
                <w:szCs w:val="20"/>
                <w:lang w:val="ru-RU"/>
              </w:rPr>
              <w:t>30</w:t>
            </w:r>
          </w:p>
        </w:tc>
      </w:tr>
      <w:tr w:rsidR="00FE369C" w:rsidRPr="000F715E" w:rsidTr="00EA5227">
        <w:trPr>
          <w:cantSplit/>
        </w:trPr>
        <w:tc>
          <w:tcPr>
            <w:tcW w:w="9384" w:type="dxa"/>
            <w:gridSpan w:val="4"/>
            <w:shd w:val="clear" w:color="auto" w:fill="F2F2F2"/>
          </w:tcPr>
          <w:p w:rsidR="00FE369C" w:rsidRPr="000F715E" w:rsidRDefault="00FE369C" w:rsidP="00EA5227">
            <w:pPr>
              <w:pStyle w:val="Default"/>
              <w:jc w:val="both"/>
              <w:rPr>
                <w:b/>
                <w:sz w:val="20"/>
                <w:szCs w:val="20"/>
              </w:rPr>
            </w:pPr>
            <w:r w:rsidRPr="000F715E">
              <w:rPr>
                <w:b/>
                <w:sz w:val="20"/>
                <w:szCs w:val="20"/>
              </w:rPr>
              <w:t>Примечание:</w:t>
            </w:r>
          </w:p>
          <w:p w:rsidR="00FE369C" w:rsidRPr="000F715E" w:rsidRDefault="00FE369C" w:rsidP="00EA5227">
            <w:pPr>
              <w:pStyle w:val="af0"/>
              <w:ind w:firstLine="0"/>
              <w:jc w:val="left"/>
              <w:rPr>
                <w:sz w:val="20"/>
                <w:szCs w:val="20"/>
                <w:lang w:val="ru-RU"/>
              </w:rPr>
            </w:pPr>
            <w:r w:rsidRPr="000F715E">
              <w:rPr>
                <w:sz w:val="20"/>
                <w:szCs w:val="20"/>
                <w:lang w:val="ru-RU"/>
              </w:rPr>
              <w:t>1. Общедоступная библиотека с детским отделением и дом культуры размещается в административном це</w:t>
            </w:r>
            <w:r w:rsidRPr="000F715E">
              <w:rPr>
                <w:sz w:val="20"/>
                <w:szCs w:val="20"/>
                <w:lang w:val="ru-RU"/>
              </w:rPr>
              <w:t>н</w:t>
            </w:r>
            <w:r w:rsidRPr="000F715E">
              <w:rPr>
                <w:sz w:val="20"/>
                <w:szCs w:val="20"/>
                <w:lang w:val="ru-RU"/>
              </w:rPr>
              <w:t>тре сельского поселения.</w:t>
            </w:r>
          </w:p>
          <w:p w:rsidR="00FE369C" w:rsidRPr="000F715E" w:rsidRDefault="00FE369C" w:rsidP="00EA5227">
            <w:pPr>
              <w:pStyle w:val="af0"/>
              <w:ind w:firstLine="0"/>
              <w:jc w:val="left"/>
              <w:rPr>
                <w:sz w:val="20"/>
                <w:szCs w:val="20"/>
                <w:lang w:val="ru-RU"/>
              </w:rPr>
            </w:pPr>
            <w:r w:rsidRPr="000F715E">
              <w:rPr>
                <w:sz w:val="20"/>
                <w:szCs w:val="20"/>
                <w:lang w:val="ru-RU"/>
              </w:rPr>
              <w:t>2. Число посадочных мест устанавливается на совокупное количество учреждений клубного типа в муниц</w:t>
            </w:r>
            <w:r w:rsidRPr="000F715E">
              <w:rPr>
                <w:sz w:val="20"/>
                <w:szCs w:val="20"/>
                <w:lang w:val="ru-RU"/>
              </w:rPr>
              <w:t>и</w:t>
            </w:r>
            <w:r w:rsidRPr="000F715E">
              <w:rPr>
                <w:sz w:val="20"/>
                <w:szCs w:val="20"/>
                <w:lang w:val="ru-RU"/>
              </w:rPr>
              <w:t>пальном образовании.</w:t>
            </w:r>
          </w:p>
          <w:p w:rsidR="00FE369C" w:rsidRPr="000F715E" w:rsidRDefault="00FE369C" w:rsidP="00EA5227">
            <w:pPr>
              <w:pStyle w:val="af0"/>
              <w:ind w:firstLine="0"/>
              <w:jc w:val="left"/>
              <w:rPr>
                <w:sz w:val="20"/>
                <w:szCs w:val="20"/>
                <w:lang w:val="ru-RU"/>
              </w:rPr>
            </w:pPr>
            <w:r w:rsidRPr="000F715E">
              <w:rPr>
                <w:sz w:val="20"/>
                <w:szCs w:val="20"/>
                <w:lang w:val="ru-RU"/>
              </w:rPr>
              <w:t>3. Минимальная доля мест для людей на креслах-колясках в зрительных залах и других зрелищных объе</w:t>
            </w:r>
            <w:r w:rsidRPr="000F715E">
              <w:rPr>
                <w:sz w:val="20"/>
                <w:szCs w:val="20"/>
                <w:lang w:val="ru-RU"/>
              </w:rPr>
              <w:t>к</w:t>
            </w:r>
            <w:r w:rsidRPr="000F715E">
              <w:rPr>
                <w:sz w:val="20"/>
                <w:szCs w:val="20"/>
                <w:lang w:val="ru-RU"/>
              </w:rPr>
              <w:t>тах со стационарными местами – 1% в соответствии с СП 59.13330.2012 «Доступность зданий и сооружений для маломобильных групп населения. Актуализированная редакция СНиП 35-01-2001».</w:t>
            </w:r>
          </w:p>
          <w:p w:rsidR="00FE369C" w:rsidRPr="000F715E" w:rsidRDefault="00FE369C" w:rsidP="00EA5227">
            <w:pPr>
              <w:pStyle w:val="af0"/>
              <w:ind w:firstLine="0"/>
              <w:jc w:val="left"/>
              <w:rPr>
                <w:sz w:val="20"/>
                <w:szCs w:val="20"/>
                <w:lang w:val="ru-RU"/>
              </w:rPr>
            </w:pPr>
            <w:r w:rsidRPr="000F715E">
              <w:rPr>
                <w:sz w:val="20"/>
                <w:szCs w:val="20"/>
                <w:lang w:val="ru-RU"/>
              </w:rPr>
              <w:t>4. Районный дом культуры, центр культурного развития и библиотека муниципального района располаг</w:t>
            </w:r>
            <w:r w:rsidRPr="000F715E">
              <w:rPr>
                <w:sz w:val="20"/>
                <w:szCs w:val="20"/>
                <w:lang w:val="ru-RU"/>
              </w:rPr>
              <w:t>а</w:t>
            </w:r>
            <w:r w:rsidRPr="000F715E">
              <w:rPr>
                <w:sz w:val="20"/>
                <w:szCs w:val="20"/>
                <w:lang w:val="ru-RU"/>
              </w:rPr>
              <w:t>ются, как правило, в районном центре</w:t>
            </w:r>
            <w:r w:rsidRPr="000F715E">
              <w:rPr>
                <w:szCs w:val="22"/>
                <w:lang w:val="ru-RU"/>
              </w:rPr>
              <w:t>.</w:t>
            </w:r>
          </w:p>
        </w:tc>
      </w:tr>
    </w:tbl>
    <w:p w:rsidR="00FE369C" w:rsidRPr="000F715E" w:rsidRDefault="00FE369C" w:rsidP="000E0724">
      <w:pPr>
        <w:autoSpaceDE w:val="0"/>
        <w:spacing w:line="276" w:lineRule="auto"/>
        <w:ind w:firstLine="284"/>
        <w:rPr>
          <w:szCs w:val="22"/>
        </w:rPr>
      </w:pPr>
    </w:p>
    <w:p w:rsidR="00FE369C" w:rsidRPr="000F715E" w:rsidRDefault="00FE369C" w:rsidP="004E2A43">
      <w:pPr>
        <w:keepNext/>
        <w:spacing w:before="120"/>
        <w:jc w:val="right"/>
        <w:rPr>
          <w:b/>
          <w:i/>
        </w:rPr>
      </w:pPr>
      <w:r w:rsidRPr="000F715E">
        <w:rPr>
          <w:b/>
          <w:i/>
        </w:rPr>
        <w:t>Таблица 1.8.</w:t>
      </w:r>
    </w:p>
    <w:p w:rsidR="00FE369C" w:rsidRPr="000F715E" w:rsidRDefault="00FE369C" w:rsidP="006F35EE">
      <w:pPr>
        <w:pStyle w:val="af1"/>
        <w:numPr>
          <w:ilvl w:val="0"/>
          <w:numId w:val="0"/>
        </w:numPr>
      </w:pPr>
      <w:r w:rsidRPr="000F715E">
        <w:t>Расчётные показатели минимально допустимого уровня обеспеченности объектами местного значения сельского поселения в области благоустройства и озеленения территории и показатели максимально допустимого уровня территориальной до</w:t>
      </w:r>
      <w:r w:rsidRPr="000F715E">
        <w:t>с</w:t>
      </w:r>
      <w:r w:rsidRPr="000F715E">
        <w:t>тупности таких объектов для населения</w:t>
      </w:r>
    </w:p>
    <w:p w:rsidR="00FE369C" w:rsidRPr="000F715E" w:rsidRDefault="00FE369C" w:rsidP="006F35EE">
      <w:pPr>
        <w:pStyle w:val="af1"/>
        <w:numPr>
          <w:ilvl w:val="0"/>
          <w:numId w:val="0"/>
        </w:numPr>
      </w:pPr>
    </w:p>
    <w:tbl>
      <w:tblPr>
        <w:tblW w:w="9576" w:type="dxa"/>
        <w:tblInd w:w="-5" w:type="dxa"/>
        <w:tblBorders>
          <w:top w:val="single" w:sz="12" w:space="0" w:color="404040"/>
          <w:left w:val="single" w:sz="12" w:space="0" w:color="404040"/>
          <w:bottom w:val="single" w:sz="12" w:space="0" w:color="404040"/>
          <w:right w:val="single" w:sz="12" w:space="0" w:color="404040"/>
          <w:insideH w:val="single" w:sz="6" w:space="0" w:color="404040"/>
          <w:insideV w:val="single" w:sz="6" w:space="0" w:color="404040"/>
        </w:tblBorders>
        <w:tblLayout w:type="fixed"/>
        <w:tblLook w:val="00A0"/>
      </w:tblPr>
      <w:tblGrid>
        <w:gridCol w:w="397"/>
        <w:gridCol w:w="2977"/>
        <w:gridCol w:w="3118"/>
        <w:gridCol w:w="3084"/>
      </w:tblGrid>
      <w:tr w:rsidR="00FE369C" w:rsidRPr="000F715E" w:rsidTr="00EA5227">
        <w:trPr>
          <w:trHeight w:val="397"/>
        </w:trPr>
        <w:tc>
          <w:tcPr>
            <w:tcW w:w="397" w:type="dxa"/>
            <w:tcBorders>
              <w:top w:val="single" w:sz="12" w:space="0" w:color="auto"/>
              <w:left w:val="single" w:sz="12" w:space="0" w:color="auto"/>
              <w:bottom w:val="single" w:sz="12" w:space="0" w:color="404040"/>
            </w:tcBorders>
            <w:vAlign w:val="center"/>
          </w:tcPr>
          <w:p w:rsidR="00FE369C" w:rsidRPr="000F715E" w:rsidRDefault="00FE369C" w:rsidP="00EA5227">
            <w:pPr>
              <w:ind w:left="-137" w:right="-108"/>
              <w:jc w:val="center"/>
              <w:rPr>
                <w:b/>
                <w:sz w:val="21"/>
                <w:szCs w:val="21"/>
              </w:rPr>
            </w:pPr>
            <w:r w:rsidRPr="000F715E">
              <w:rPr>
                <w:b/>
                <w:sz w:val="21"/>
                <w:szCs w:val="21"/>
              </w:rPr>
              <w:t>№</w:t>
            </w:r>
          </w:p>
        </w:tc>
        <w:tc>
          <w:tcPr>
            <w:tcW w:w="2977" w:type="dxa"/>
            <w:tcBorders>
              <w:top w:val="single" w:sz="12" w:space="0" w:color="auto"/>
              <w:bottom w:val="single" w:sz="12" w:space="0" w:color="404040"/>
            </w:tcBorders>
            <w:vAlign w:val="center"/>
          </w:tcPr>
          <w:p w:rsidR="00FE369C" w:rsidRPr="000F715E" w:rsidRDefault="00FE369C" w:rsidP="00EA5227">
            <w:pPr>
              <w:jc w:val="center"/>
              <w:rPr>
                <w:b/>
                <w:sz w:val="21"/>
                <w:szCs w:val="21"/>
              </w:rPr>
            </w:pPr>
            <w:r w:rsidRPr="000F715E">
              <w:rPr>
                <w:b/>
                <w:sz w:val="21"/>
                <w:szCs w:val="21"/>
              </w:rPr>
              <w:t xml:space="preserve">Наименование </w:t>
            </w:r>
          </w:p>
          <w:p w:rsidR="00FE369C" w:rsidRPr="000F715E" w:rsidRDefault="00FE369C" w:rsidP="00EA5227">
            <w:pPr>
              <w:jc w:val="center"/>
              <w:rPr>
                <w:b/>
                <w:sz w:val="21"/>
                <w:szCs w:val="21"/>
              </w:rPr>
            </w:pPr>
            <w:r w:rsidRPr="000F715E">
              <w:rPr>
                <w:b/>
                <w:sz w:val="21"/>
                <w:szCs w:val="21"/>
              </w:rPr>
              <w:t>вида объекта</w:t>
            </w:r>
          </w:p>
        </w:tc>
        <w:tc>
          <w:tcPr>
            <w:tcW w:w="3118" w:type="dxa"/>
            <w:tcBorders>
              <w:top w:val="single" w:sz="12" w:space="0" w:color="auto"/>
              <w:bottom w:val="single" w:sz="12" w:space="0" w:color="404040"/>
            </w:tcBorders>
            <w:vAlign w:val="center"/>
          </w:tcPr>
          <w:p w:rsidR="00FE369C" w:rsidRPr="000F715E" w:rsidRDefault="00FE369C" w:rsidP="00EA5227">
            <w:pPr>
              <w:ind w:firstLine="78"/>
              <w:jc w:val="center"/>
              <w:rPr>
                <w:b/>
                <w:sz w:val="21"/>
                <w:szCs w:val="21"/>
              </w:rPr>
            </w:pPr>
            <w:r w:rsidRPr="000F715E">
              <w:rPr>
                <w:b/>
                <w:sz w:val="21"/>
                <w:szCs w:val="21"/>
              </w:rPr>
              <w:t>Минимально допустимый уровень обеспеченности</w:t>
            </w:r>
          </w:p>
        </w:tc>
        <w:tc>
          <w:tcPr>
            <w:tcW w:w="3084" w:type="dxa"/>
            <w:tcBorders>
              <w:top w:val="single" w:sz="12" w:space="0" w:color="auto"/>
              <w:bottom w:val="single" w:sz="12" w:space="0" w:color="404040"/>
              <w:right w:val="single" w:sz="12" w:space="0" w:color="auto"/>
            </w:tcBorders>
            <w:vAlign w:val="center"/>
          </w:tcPr>
          <w:p w:rsidR="00FE369C" w:rsidRPr="000F715E" w:rsidRDefault="00FE369C" w:rsidP="00EA5227">
            <w:pPr>
              <w:ind w:firstLine="1"/>
              <w:jc w:val="center"/>
              <w:rPr>
                <w:b/>
                <w:sz w:val="21"/>
                <w:szCs w:val="21"/>
              </w:rPr>
            </w:pPr>
            <w:r w:rsidRPr="000F715E">
              <w:rPr>
                <w:b/>
                <w:sz w:val="21"/>
                <w:szCs w:val="21"/>
              </w:rPr>
              <w:t>Максимально допустимый уровень территориальной доступности</w:t>
            </w:r>
          </w:p>
        </w:tc>
      </w:tr>
      <w:tr w:rsidR="00FE369C" w:rsidRPr="000F715E" w:rsidTr="00EA5227">
        <w:trPr>
          <w:trHeight w:val="397"/>
        </w:trPr>
        <w:tc>
          <w:tcPr>
            <w:tcW w:w="397" w:type="dxa"/>
            <w:tcBorders>
              <w:top w:val="single" w:sz="4" w:space="0" w:color="auto"/>
              <w:left w:val="single" w:sz="12" w:space="0" w:color="auto"/>
            </w:tcBorders>
            <w:vAlign w:val="center"/>
          </w:tcPr>
          <w:p w:rsidR="00FE369C" w:rsidRPr="000F715E" w:rsidRDefault="00FE369C" w:rsidP="00EA5227">
            <w:pPr>
              <w:ind w:left="-137" w:right="-108" w:firstLine="12"/>
              <w:jc w:val="center"/>
              <w:rPr>
                <w:b/>
                <w:spacing w:val="-4"/>
                <w:sz w:val="21"/>
                <w:szCs w:val="21"/>
              </w:rPr>
            </w:pPr>
            <w:r w:rsidRPr="000F715E">
              <w:rPr>
                <w:b/>
                <w:spacing w:val="-4"/>
                <w:sz w:val="21"/>
                <w:szCs w:val="21"/>
              </w:rPr>
              <w:t>1</w:t>
            </w:r>
          </w:p>
        </w:tc>
        <w:tc>
          <w:tcPr>
            <w:tcW w:w="2977" w:type="dxa"/>
            <w:tcBorders>
              <w:top w:val="single" w:sz="4" w:space="0" w:color="auto"/>
            </w:tcBorders>
            <w:vAlign w:val="center"/>
          </w:tcPr>
          <w:p w:rsidR="00FE369C" w:rsidRPr="000F715E" w:rsidRDefault="00FE369C" w:rsidP="00EA5227">
            <w:pPr>
              <w:ind w:firstLine="12"/>
              <w:rPr>
                <w:sz w:val="21"/>
                <w:szCs w:val="21"/>
              </w:rPr>
            </w:pPr>
            <w:r w:rsidRPr="000F715E">
              <w:rPr>
                <w:sz w:val="21"/>
                <w:szCs w:val="21"/>
              </w:rPr>
              <w:t xml:space="preserve">Озелененные территории </w:t>
            </w:r>
          </w:p>
          <w:p w:rsidR="00FE369C" w:rsidRPr="000F715E" w:rsidRDefault="00FE369C" w:rsidP="00EA5227">
            <w:pPr>
              <w:ind w:firstLine="12"/>
              <w:rPr>
                <w:sz w:val="21"/>
                <w:szCs w:val="21"/>
              </w:rPr>
            </w:pPr>
            <w:r w:rsidRPr="000F715E">
              <w:rPr>
                <w:sz w:val="21"/>
                <w:szCs w:val="21"/>
              </w:rPr>
              <w:t xml:space="preserve">общего пользования </w:t>
            </w:r>
          </w:p>
        </w:tc>
        <w:tc>
          <w:tcPr>
            <w:tcW w:w="3118" w:type="dxa"/>
            <w:tcBorders>
              <w:top w:val="single" w:sz="4" w:space="0" w:color="auto"/>
            </w:tcBorders>
            <w:vAlign w:val="center"/>
          </w:tcPr>
          <w:p w:rsidR="00FE369C" w:rsidRPr="000F715E" w:rsidRDefault="00FE369C" w:rsidP="00EA5227">
            <w:pPr>
              <w:jc w:val="center"/>
              <w:rPr>
                <w:spacing w:val="-4"/>
                <w:sz w:val="21"/>
                <w:szCs w:val="21"/>
                <w:vertAlign w:val="superscript"/>
              </w:rPr>
            </w:pPr>
            <w:r w:rsidRPr="000F715E">
              <w:rPr>
                <w:spacing w:val="-4"/>
                <w:sz w:val="21"/>
                <w:szCs w:val="21"/>
              </w:rPr>
              <w:t>12 м</w:t>
            </w:r>
            <w:r w:rsidRPr="000F715E">
              <w:rPr>
                <w:spacing w:val="-4"/>
                <w:sz w:val="21"/>
                <w:szCs w:val="21"/>
                <w:vertAlign w:val="superscript"/>
              </w:rPr>
              <w:t xml:space="preserve">2 </w:t>
            </w:r>
            <w:r w:rsidRPr="000F715E">
              <w:rPr>
                <w:spacing w:val="-4"/>
                <w:sz w:val="21"/>
                <w:szCs w:val="21"/>
              </w:rPr>
              <w:t>/ на чел.</w:t>
            </w:r>
          </w:p>
        </w:tc>
        <w:tc>
          <w:tcPr>
            <w:tcW w:w="3084" w:type="dxa"/>
            <w:tcBorders>
              <w:top w:val="single" w:sz="4" w:space="0" w:color="auto"/>
              <w:right w:val="single" w:sz="12" w:space="0" w:color="auto"/>
            </w:tcBorders>
            <w:vAlign w:val="center"/>
          </w:tcPr>
          <w:p w:rsidR="00FE369C" w:rsidRPr="000F715E" w:rsidRDefault="00FE369C" w:rsidP="00EA5227">
            <w:pPr>
              <w:ind w:left="-108" w:right="-108"/>
              <w:jc w:val="center"/>
              <w:rPr>
                <w:spacing w:val="-4"/>
                <w:sz w:val="21"/>
                <w:szCs w:val="21"/>
              </w:rPr>
            </w:pPr>
            <w:r w:rsidRPr="000F715E">
              <w:rPr>
                <w:spacing w:val="-4"/>
                <w:sz w:val="21"/>
                <w:szCs w:val="21"/>
              </w:rPr>
              <w:t>Не нормируется</w:t>
            </w:r>
          </w:p>
        </w:tc>
      </w:tr>
      <w:tr w:rsidR="00FE369C" w:rsidRPr="000F715E" w:rsidTr="00EA5227">
        <w:trPr>
          <w:trHeight w:val="397"/>
        </w:trPr>
        <w:tc>
          <w:tcPr>
            <w:tcW w:w="397" w:type="dxa"/>
            <w:tcBorders>
              <w:left w:val="single" w:sz="12" w:space="0" w:color="auto"/>
            </w:tcBorders>
            <w:vAlign w:val="center"/>
          </w:tcPr>
          <w:p w:rsidR="00FE369C" w:rsidRPr="000F715E" w:rsidRDefault="00FE369C" w:rsidP="00EA5227">
            <w:pPr>
              <w:ind w:left="-137" w:right="-108" w:firstLine="12"/>
              <w:jc w:val="center"/>
              <w:rPr>
                <w:b/>
                <w:spacing w:val="-4"/>
                <w:sz w:val="21"/>
                <w:szCs w:val="21"/>
              </w:rPr>
            </w:pPr>
            <w:r w:rsidRPr="000F715E">
              <w:rPr>
                <w:b/>
                <w:spacing w:val="-4"/>
                <w:sz w:val="21"/>
                <w:szCs w:val="21"/>
              </w:rPr>
              <w:t>2</w:t>
            </w:r>
          </w:p>
        </w:tc>
        <w:tc>
          <w:tcPr>
            <w:tcW w:w="2977" w:type="dxa"/>
            <w:vAlign w:val="center"/>
          </w:tcPr>
          <w:p w:rsidR="00FE369C" w:rsidRPr="000F715E" w:rsidRDefault="00FE369C" w:rsidP="00EA5227">
            <w:pPr>
              <w:ind w:firstLine="12"/>
              <w:rPr>
                <w:spacing w:val="-4"/>
                <w:sz w:val="21"/>
                <w:szCs w:val="21"/>
              </w:rPr>
            </w:pPr>
            <w:r w:rsidRPr="000F715E">
              <w:rPr>
                <w:spacing w:val="-4"/>
                <w:sz w:val="21"/>
                <w:szCs w:val="21"/>
              </w:rPr>
              <w:t>Лесопарки</w:t>
            </w:r>
          </w:p>
        </w:tc>
        <w:tc>
          <w:tcPr>
            <w:tcW w:w="3118" w:type="dxa"/>
            <w:vAlign w:val="center"/>
          </w:tcPr>
          <w:p w:rsidR="00FE369C" w:rsidRPr="000F715E" w:rsidRDefault="00FE369C" w:rsidP="00EA5227">
            <w:pPr>
              <w:jc w:val="center"/>
              <w:rPr>
                <w:spacing w:val="-4"/>
                <w:sz w:val="21"/>
                <w:szCs w:val="21"/>
              </w:rPr>
            </w:pPr>
            <w:r w:rsidRPr="000F715E">
              <w:rPr>
                <w:spacing w:val="-4"/>
                <w:sz w:val="21"/>
                <w:szCs w:val="21"/>
              </w:rPr>
              <w:t>не более 10 чел. / га</w:t>
            </w:r>
          </w:p>
        </w:tc>
        <w:tc>
          <w:tcPr>
            <w:tcW w:w="3084" w:type="dxa"/>
            <w:tcBorders>
              <w:right w:val="single" w:sz="12" w:space="0" w:color="auto"/>
            </w:tcBorders>
            <w:vAlign w:val="center"/>
          </w:tcPr>
          <w:p w:rsidR="00FE369C" w:rsidRPr="000F715E" w:rsidRDefault="00FE369C" w:rsidP="00EA5227">
            <w:pPr>
              <w:ind w:left="-108" w:right="-108"/>
              <w:jc w:val="center"/>
              <w:rPr>
                <w:sz w:val="21"/>
                <w:szCs w:val="21"/>
              </w:rPr>
            </w:pPr>
            <w:r w:rsidRPr="000F715E">
              <w:rPr>
                <w:sz w:val="21"/>
                <w:szCs w:val="21"/>
              </w:rPr>
              <w:t xml:space="preserve">Транспортная </w:t>
            </w:r>
          </w:p>
          <w:p w:rsidR="00FE369C" w:rsidRPr="000F715E" w:rsidRDefault="00FE369C" w:rsidP="00EA5227">
            <w:pPr>
              <w:ind w:left="-108" w:right="-108"/>
              <w:jc w:val="center"/>
              <w:rPr>
                <w:sz w:val="21"/>
                <w:szCs w:val="21"/>
              </w:rPr>
            </w:pPr>
            <w:r w:rsidRPr="000F715E">
              <w:rPr>
                <w:sz w:val="21"/>
                <w:szCs w:val="21"/>
              </w:rPr>
              <w:t>доступность 60-90 мин.</w:t>
            </w:r>
          </w:p>
        </w:tc>
      </w:tr>
      <w:tr w:rsidR="00FE369C" w:rsidRPr="000F715E" w:rsidTr="00EA5227">
        <w:trPr>
          <w:trHeight w:val="397"/>
        </w:trPr>
        <w:tc>
          <w:tcPr>
            <w:tcW w:w="397" w:type="dxa"/>
            <w:tcBorders>
              <w:left w:val="single" w:sz="12" w:space="0" w:color="auto"/>
            </w:tcBorders>
            <w:vAlign w:val="center"/>
          </w:tcPr>
          <w:p w:rsidR="00FE369C" w:rsidRPr="000F715E" w:rsidRDefault="00FE369C" w:rsidP="00EA5227">
            <w:pPr>
              <w:ind w:left="-137" w:right="-108" w:firstLine="12"/>
              <w:jc w:val="center"/>
              <w:rPr>
                <w:b/>
                <w:spacing w:val="-4"/>
                <w:sz w:val="21"/>
                <w:szCs w:val="21"/>
              </w:rPr>
            </w:pPr>
            <w:r w:rsidRPr="000F715E">
              <w:rPr>
                <w:b/>
                <w:spacing w:val="-4"/>
                <w:sz w:val="21"/>
                <w:szCs w:val="21"/>
              </w:rPr>
              <w:t>3</w:t>
            </w:r>
          </w:p>
        </w:tc>
        <w:tc>
          <w:tcPr>
            <w:tcW w:w="2977" w:type="dxa"/>
            <w:vAlign w:val="center"/>
          </w:tcPr>
          <w:p w:rsidR="00FE369C" w:rsidRPr="000F715E" w:rsidRDefault="00FE369C" w:rsidP="00EA5227">
            <w:pPr>
              <w:ind w:firstLine="12"/>
              <w:rPr>
                <w:spacing w:val="-4"/>
                <w:sz w:val="21"/>
                <w:szCs w:val="21"/>
              </w:rPr>
            </w:pPr>
            <w:r w:rsidRPr="000F715E">
              <w:rPr>
                <w:spacing w:val="-4"/>
                <w:sz w:val="21"/>
                <w:szCs w:val="21"/>
              </w:rPr>
              <w:t>Леса</w:t>
            </w:r>
          </w:p>
        </w:tc>
        <w:tc>
          <w:tcPr>
            <w:tcW w:w="3118" w:type="dxa"/>
            <w:vAlign w:val="center"/>
          </w:tcPr>
          <w:p w:rsidR="00FE369C" w:rsidRPr="000F715E" w:rsidRDefault="00FE369C" w:rsidP="00EA5227">
            <w:pPr>
              <w:jc w:val="center"/>
              <w:rPr>
                <w:spacing w:val="-4"/>
                <w:sz w:val="21"/>
                <w:szCs w:val="21"/>
              </w:rPr>
            </w:pPr>
            <w:r w:rsidRPr="000F715E">
              <w:rPr>
                <w:spacing w:val="-4"/>
                <w:sz w:val="21"/>
                <w:szCs w:val="21"/>
              </w:rPr>
              <w:t xml:space="preserve">не более 1-3 чел. / га, </w:t>
            </w:r>
          </w:p>
        </w:tc>
        <w:tc>
          <w:tcPr>
            <w:tcW w:w="3084" w:type="dxa"/>
            <w:tcBorders>
              <w:right w:val="single" w:sz="12" w:space="0" w:color="auto"/>
            </w:tcBorders>
            <w:vAlign w:val="center"/>
          </w:tcPr>
          <w:p w:rsidR="00FE369C" w:rsidRPr="000F715E" w:rsidRDefault="00FE369C" w:rsidP="00EA5227">
            <w:pPr>
              <w:ind w:left="-108" w:right="-108"/>
              <w:jc w:val="center"/>
              <w:rPr>
                <w:sz w:val="21"/>
                <w:szCs w:val="21"/>
              </w:rPr>
            </w:pPr>
            <w:r w:rsidRPr="000F715E">
              <w:rPr>
                <w:sz w:val="21"/>
                <w:szCs w:val="21"/>
              </w:rPr>
              <w:t xml:space="preserve">Транспортная </w:t>
            </w:r>
          </w:p>
          <w:p w:rsidR="00FE369C" w:rsidRPr="000F715E" w:rsidRDefault="00FE369C" w:rsidP="00EA5227">
            <w:pPr>
              <w:ind w:left="-108" w:right="-108"/>
              <w:jc w:val="center"/>
              <w:rPr>
                <w:sz w:val="21"/>
                <w:szCs w:val="21"/>
              </w:rPr>
            </w:pPr>
            <w:r w:rsidRPr="000F715E">
              <w:rPr>
                <w:sz w:val="21"/>
                <w:szCs w:val="21"/>
              </w:rPr>
              <w:t>доступность 60-90 мин.</w:t>
            </w:r>
          </w:p>
        </w:tc>
      </w:tr>
      <w:tr w:rsidR="00FE369C" w:rsidRPr="000F715E" w:rsidTr="00EA5227">
        <w:trPr>
          <w:trHeight w:val="397"/>
        </w:trPr>
        <w:tc>
          <w:tcPr>
            <w:tcW w:w="397" w:type="dxa"/>
            <w:vMerge w:val="restart"/>
            <w:tcBorders>
              <w:left w:val="single" w:sz="12" w:space="0" w:color="auto"/>
            </w:tcBorders>
            <w:vAlign w:val="center"/>
          </w:tcPr>
          <w:p w:rsidR="00FE369C" w:rsidRPr="000F715E" w:rsidRDefault="00FE369C" w:rsidP="00EA5227">
            <w:pPr>
              <w:ind w:left="-137" w:right="-108" w:firstLine="12"/>
              <w:jc w:val="center"/>
              <w:rPr>
                <w:b/>
                <w:spacing w:val="-4"/>
                <w:sz w:val="21"/>
                <w:szCs w:val="21"/>
              </w:rPr>
            </w:pPr>
            <w:r w:rsidRPr="000F715E">
              <w:rPr>
                <w:b/>
                <w:spacing w:val="-4"/>
                <w:sz w:val="21"/>
                <w:szCs w:val="21"/>
              </w:rPr>
              <w:t>4</w:t>
            </w:r>
          </w:p>
        </w:tc>
        <w:tc>
          <w:tcPr>
            <w:tcW w:w="2977" w:type="dxa"/>
            <w:vMerge w:val="restart"/>
            <w:vAlign w:val="center"/>
          </w:tcPr>
          <w:p w:rsidR="00FE369C" w:rsidRPr="000F715E" w:rsidRDefault="00FE369C" w:rsidP="00EA5227">
            <w:pPr>
              <w:ind w:firstLine="12"/>
              <w:rPr>
                <w:spacing w:val="-4"/>
                <w:sz w:val="21"/>
                <w:szCs w:val="21"/>
              </w:rPr>
            </w:pPr>
            <w:r w:rsidRPr="000F715E">
              <w:rPr>
                <w:spacing w:val="-4"/>
                <w:sz w:val="21"/>
                <w:szCs w:val="21"/>
              </w:rPr>
              <w:t>Питомники древесных и</w:t>
            </w:r>
          </w:p>
          <w:p w:rsidR="00FE369C" w:rsidRPr="000F715E" w:rsidRDefault="00FE369C" w:rsidP="00EA5227">
            <w:pPr>
              <w:ind w:firstLine="12"/>
              <w:rPr>
                <w:spacing w:val="-4"/>
                <w:sz w:val="21"/>
                <w:szCs w:val="21"/>
              </w:rPr>
            </w:pPr>
            <w:r w:rsidRPr="000F715E">
              <w:rPr>
                <w:spacing w:val="-4"/>
                <w:sz w:val="21"/>
                <w:szCs w:val="21"/>
              </w:rPr>
              <w:t xml:space="preserve">кустарниковых растений </w:t>
            </w:r>
          </w:p>
          <w:p w:rsidR="00FE369C" w:rsidRPr="000F715E" w:rsidRDefault="00FE369C" w:rsidP="00EA5227">
            <w:pPr>
              <w:ind w:firstLine="12"/>
              <w:rPr>
                <w:spacing w:val="-4"/>
                <w:sz w:val="21"/>
                <w:szCs w:val="21"/>
              </w:rPr>
            </w:pPr>
          </w:p>
        </w:tc>
        <w:tc>
          <w:tcPr>
            <w:tcW w:w="3118" w:type="dxa"/>
            <w:tcBorders>
              <w:bottom w:val="single" w:sz="6" w:space="0" w:color="595959"/>
            </w:tcBorders>
            <w:vAlign w:val="center"/>
          </w:tcPr>
          <w:p w:rsidR="00FE369C" w:rsidRPr="000F715E" w:rsidRDefault="00FE369C" w:rsidP="00EA5227">
            <w:pPr>
              <w:jc w:val="center"/>
              <w:rPr>
                <w:spacing w:val="-4"/>
                <w:sz w:val="21"/>
                <w:szCs w:val="21"/>
              </w:rPr>
            </w:pPr>
            <w:r w:rsidRPr="000F715E">
              <w:rPr>
                <w:spacing w:val="-4"/>
                <w:sz w:val="21"/>
                <w:szCs w:val="21"/>
              </w:rPr>
              <w:t>3-5 м</w:t>
            </w:r>
            <w:r w:rsidRPr="000F715E">
              <w:rPr>
                <w:spacing w:val="-4"/>
                <w:sz w:val="21"/>
                <w:szCs w:val="21"/>
                <w:vertAlign w:val="superscript"/>
              </w:rPr>
              <w:t xml:space="preserve">2 </w:t>
            </w:r>
            <w:r w:rsidRPr="000F715E">
              <w:rPr>
                <w:spacing w:val="-4"/>
                <w:sz w:val="21"/>
                <w:szCs w:val="21"/>
              </w:rPr>
              <w:t>/ на чел.</w:t>
            </w:r>
          </w:p>
        </w:tc>
        <w:tc>
          <w:tcPr>
            <w:tcW w:w="3084" w:type="dxa"/>
            <w:vMerge w:val="restart"/>
            <w:tcBorders>
              <w:right w:val="single" w:sz="12" w:space="0" w:color="auto"/>
            </w:tcBorders>
            <w:vAlign w:val="center"/>
          </w:tcPr>
          <w:p w:rsidR="00FE369C" w:rsidRPr="000F715E" w:rsidRDefault="00FE369C" w:rsidP="00EA5227">
            <w:pPr>
              <w:ind w:left="-108" w:right="-108"/>
              <w:jc w:val="center"/>
              <w:rPr>
                <w:sz w:val="21"/>
                <w:szCs w:val="21"/>
              </w:rPr>
            </w:pPr>
            <w:r w:rsidRPr="000F715E">
              <w:rPr>
                <w:sz w:val="21"/>
                <w:szCs w:val="21"/>
              </w:rPr>
              <w:t xml:space="preserve">Транспортная </w:t>
            </w:r>
          </w:p>
          <w:p w:rsidR="00FE369C" w:rsidRPr="000F715E" w:rsidRDefault="00FE369C" w:rsidP="00EA5227">
            <w:pPr>
              <w:ind w:left="-108" w:right="-108"/>
              <w:jc w:val="center"/>
              <w:rPr>
                <w:sz w:val="21"/>
                <w:szCs w:val="21"/>
              </w:rPr>
            </w:pPr>
            <w:r w:rsidRPr="000F715E">
              <w:rPr>
                <w:sz w:val="21"/>
                <w:szCs w:val="21"/>
              </w:rPr>
              <w:t>доступность 60-90 мин.</w:t>
            </w:r>
          </w:p>
        </w:tc>
      </w:tr>
      <w:tr w:rsidR="00FE369C" w:rsidRPr="000F715E" w:rsidTr="00EA5227">
        <w:trPr>
          <w:trHeight w:val="397"/>
        </w:trPr>
        <w:tc>
          <w:tcPr>
            <w:tcW w:w="397" w:type="dxa"/>
            <w:vMerge/>
            <w:tcBorders>
              <w:left w:val="single" w:sz="12" w:space="0" w:color="auto"/>
            </w:tcBorders>
            <w:vAlign w:val="center"/>
          </w:tcPr>
          <w:p w:rsidR="00FE369C" w:rsidRPr="000F715E" w:rsidRDefault="00FE369C" w:rsidP="00EA5227">
            <w:pPr>
              <w:ind w:left="-137" w:right="-108" w:firstLine="12"/>
              <w:jc w:val="center"/>
              <w:rPr>
                <w:b/>
                <w:spacing w:val="-4"/>
                <w:sz w:val="21"/>
                <w:szCs w:val="21"/>
              </w:rPr>
            </w:pPr>
          </w:p>
        </w:tc>
        <w:tc>
          <w:tcPr>
            <w:tcW w:w="2977" w:type="dxa"/>
            <w:vMerge/>
            <w:vAlign w:val="center"/>
          </w:tcPr>
          <w:p w:rsidR="00FE369C" w:rsidRPr="000F715E" w:rsidRDefault="00FE369C" w:rsidP="00EA5227">
            <w:pPr>
              <w:ind w:firstLine="12"/>
              <w:rPr>
                <w:spacing w:val="-4"/>
                <w:sz w:val="21"/>
                <w:szCs w:val="21"/>
              </w:rPr>
            </w:pPr>
          </w:p>
        </w:tc>
        <w:tc>
          <w:tcPr>
            <w:tcW w:w="3118" w:type="dxa"/>
            <w:tcBorders>
              <w:top w:val="single" w:sz="6" w:space="0" w:color="595959"/>
            </w:tcBorders>
            <w:vAlign w:val="center"/>
          </w:tcPr>
          <w:p w:rsidR="00FE369C" w:rsidRPr="000F715E" w:rsidRDefault="00FE369C" w:rsidP="00EA5227">
            <w:pPr>
              <w:ind w:left="-108" w:right="-108"/>
              <w:jc w:val="center"/>
              <w:rPr>
                <w:spacing w:val="-4"/>
                <w:sz w:val="21"/>
                <w:szCs w:val="21"/>
              </w:rPr>
            </w:pPr>
            <w:r w:rsidRPr="000F715E">
              <w:rPr>
                <w:spacing w:val="-4"/>
                <w:sz w:val="21"/>
                <w:szCs w:val="21"/>
              </w:rPr>
              <w:t>Площадь 80 га</w:t>
            </w:r>
          </w:p>
        </w:tc>
        <w:tc>
          <w:tcPr>
            <w:tcW w:w="3084" w:type="dxa"/>
            <w:vMerge/>
            <w:tcBorders>
              <w:right w:val="single" w:sz="12" w:space="0" w:color="auto"/>
            </w:tcBorders>
            <w:vAlign w:val="center"/>
          </w:tcPr>
          <w:p w:rsidR="00FE369C" w:rsidRPr="000F715E" w:rsidRDefault="00FE369C" w:rsidP="00EA5227">
            <w:pPr>
              <w:jc w:val="center"/>
              <w:rPr>
                <w:spacing w:val="-4"/>
                <w:sz w:val="21"/>
                <w:szCs w:val="21"/>
              </w:rPr>
            </w:pPr>
          </w:p>
        </w:tc>
      </w:tr>
      <w:tr w:rsidR="00FE369C" w:rsidRPr="000F715E" w:rsidTr="00EA5227">
        <w:trPr>
          <w:trHeight w:val="378"/>
        </w:trPr>
        <w:tc>
          <w:tcPr>
            <w:tcW w:w="397" w:type="dxa"/>
            <w:vMerge w:val="restart"/>
            <w:tcBorders>
              <w:left w:val="single" w:sz="12" w:space="0" w:color="auto"/>
            </w:tcBorders>
            <w:vAlign w:val="center"/>
          </w:tcPr>
          <w:p w:rsidR="00FE369C" w:rsidRPr="000F715E" w:rsidRDefault="00FE369C" w:rsidP="00EA5227">
            <w:pPr>
              <w:ind w:left="-137" w:right="-108" w:firstLine="12"/>
              <w:jc w:val="center"/>
              <w:rPr>
                <w:b/>
                <w:spacing w:val="-4"/>
                <w:sz w:val="21"/>
                <w:szCs w:val="21"/>
              </w:rPr>
            </w:pPr>
            <w:r w:rsidRPr="000F715E">
              <w:rPr>
                <w:b/>
                <w:spacing w:val="-4"/>
                <w:sz w:val="21"/>
                <w:szCs w:val="21"/>
              </w:rPr>
              <w:t>5</w:t>
            </w:r>
          </w:p>
        </w:tc>
        <w:tc>
          <w:tcPr>
            <w:tcW w:w="2977" w:type="dxa"/>
            <w:vMerge w:val="restart"/>
            <w:vAlign w:val="center"/>
          </w:tcPr>
          <w:p w:rsidR="00FE369C" w:rsidRPr="000F715E" w:rsidRDefault="00FE369C" w:rsidP="00EA5227">
            <w:pPr>
              <w:ind w:firstLine="12"/>
              <w:rPr>
                <w:spacing w:val="-4"/>
                <w:sz w:val="21"/>
                <w:szCs w:val="21"/>
              </w:rPr>
            </w:pPr>
            <w:r w:rsidRPr="000F715E">
              <w:rPr>
                <w:spacing w:val="-4"/>
                <w:sz w:val="21"/>
                <w:szCs w:val="21"/>
              </w:rPr>
              <w:t>Парк культуры и отдыха</w:t>
            </w:r>
          </w:p>
        </w:tc>
        <w:tc>
          <w:tcPr>
            <w:tcW w:w="3118" w:type="dxa"/>
            <w:tcBorders>
              <w:bottom w:val="single" w:sz="6" w:space="0" w:color="595959"/>
            </w:tcBorders>
            <w:vAlign w:val="center"/>
          </w:tcPr>
          <w:p w:rsidR="00FE369C" w:rsidRPr="000F715E" w:rsidRDefault="00FE369C" w:rsidP="00EA5227">
            <w:pPr>
              <w:ind w:left="-108" w:right="-108"/>
              <w:jc w:val="center"/>
              <w:rPr>
                <w:spacing w:val="-4"/>
                <w:sz w:val="21"/>
                <w:szCs w:val="21"/>
              </w:rPr>
            </w:pPr>
            <w:r w:rsidRPr="000F715E">
              <w:rPr>
                <w:spacing w:val="-4"/>
                <w:sz w:val="21"/>
                <w:szCs w:val="21"/>
              </w:rPr>
              <w:t>не более 100 чел. / га</w:t>
            </w:r>
          </w:p>
        </w:tc>
        <w:tc>
          <w:tcPr>
            <w:tcW w:w="3084" w:type="dxa"/>
            <w:vMerge w:val="restart"/>
            <w:tcBorders>
              <w:right w:val="single" w:sz="12" w:space="0" w:color="auto"/>
            </w:tcBorders>
            <w:vAlign w:val="center"/>
          </w:tcPr>
          <w:p w:rsidR="00FE369C" w:rsidRPr="000F715E" w:rsidRDefault="00FE369C" w:rsidP="00EA5227">
            <w:pPr>
              <w:ind w:left="-108" w:right="-108"/>
              <w:jc w:val="center"/>
              <w:rPr>
                <w:sz w:val="21"/>
                <w:szCs w:val="21"/>
              </w:rPr>
            </w:pPr>
            <w:r w:rsidRPr="000F715E">
              <w:rPr>
                <w:sz w:val="21"/>
                <w:szCs w:val="21"/>
              </w:rPr>
              <w:t xml:space="preserve">Транспортная </w:t>
            </w:r>
          </w:p>
          <w:p w:rsidR="00FE369C" w:rsidRPr="000F715E" w:rsidRDefault="00FE369C" w:rsidP="00EA5227">
            <w:pPr>
              <w:ind w:left="-108" w:right="-108"/>
              <w:jc w:val="center"/>
              <w:rPr>
                <w:spacing w:val="-4"/>
                <w:sz w:val="21"/>
                <w:szCs w:val="21"/>
              </w:rPr>
            </w:pPr>
            <w:r w:rsidRPr="000F715E">
              <w:rPr>
                <w:sz w:val="21"/>
                <w:szCs w:val="21"/>
              </w:rPr>
              <w:t>доступность 60-90 мин.</w:t>
            </w:r>
          </w:p>
        </w:tc>
      </w:tr>
      <w:tr w:rsidR="00FE369C" w:rsidRPr="000F715E" w:rsidTr="00EA5227">
        <w:trPr>
          <w:trHeight w:val="256"/>
        </w:trPr>
        <w:tc>
          <w:tcPr>
            <w:tcW w:w="397" w:type="dxa"/>
            <w:vMerge/>
            <w:tcBorders>
              <w:left w:val="single" w:sz="12" w:space="0" w:color="auto"/>
              <w:bottom w:val="single" w:sz="12" w:space="0" w:color="auto"/>
            </w:tcBorders>
            <w:vAlign w:val="center"/>
          </w:tcPr>
          <w:p w:rsidR="00FE369C" w:rsidRPr="000F715E" w:rsidRDefault="00FE369C" w:rsidP="00EA5227">
            <w:pPr>
              <w:ind w:left="-137" w:right="-108" w:firstLine="12"/>
              <w:jc w:val="center"/>
              <w:rPr>
                <w:b/>
                <w:spacing w:val="-4"/>
                <w:sz w:val="21"/>
                <w:szCs w:val="21"/>
              </w:rPr>
            </w:pPr>
          </w:p>
        </w:tc>
        <w:tc>
          <w:tcPr>
            <w:tcW w:w="2977" w:type="dxa"/>
            <w:vMerge/>
            <w:tcBorders>
              <w:bottom w:val="single" w:sz="12" w:space="0" w:color="auto"/>
            </w:tcBorders>
            <w:vAlign w:val="center"/>
          </w:tcPr>
          <w:p w:rsidR="00FE369C" w:rsidRPr="000F715E" w:rsidRDefault="00FE369C" w:rsidP="00EA5227">
            <w:pPr>
              <w:ind w:firstLine="12"/>
              <w:rPr>
                <w:spacing w:val="-4"/>
                <w:sz w:val="21"/>
                <w:szCs w:val="21"/>
              </w:rPr>
            </w:pPr>
          </w:p>
        </w:tc>
        <w:tc>
          <w:tcPr>
            <w:tcW w:w="3118" w:type="dxa"/>
            <w:tcBorders>
              <w:top w:val="single" w:sz="6" w:space="0" w:color="595959"/>
              <w:bottom w:val="single" w:sz="12" w:space="0" w:color="auto"/>
            </w:tcBorders>
            <w:vAlign w:val="center"/>
          </w:tcPr>
          <w:p w:rsidR="00FE369C" w:rsidRPr="000F715E" w:rsidRDefault="00FE369C" w:rsidP="00EA5227">
            <w:pPr>
              <w:ind w:left="-108" w:right="-108"/>
              <w:jc w:val="center"/>
              <w:rPr>
                <w:spacing w:val="-4"/>
                <w:sz w:val="21"/>
                <w:szCs w:val="21"/>
              </w:rPr>
            </w:pPr>
            <w:r w:rsidRPr="000F715E">
              <w:rPr>
                <w:spacing w:val="-4"/>
                <w:sz w:val="21"/>
                <w:szCs w:val="21"/>
              </w:rPr>
              <w:t>Площадь 15 га</w:t>
            </w:r>
          </w:p>
        </w:tc>
        <w:tc>
          <w:tcPr>
            <w:tcW w:w="3084" w:type="dxa"/>
            <w:vMerge/>
            <w:tcBorders>
              <w:bottom w:val="single" w:sz="12" w:space="0" w:color="auto"/>
              <w:right w:val="single" w:sz="12" w:space="0" w:color="auto"/>
            </w:tcBorders>
            <w:vAlign w:val="center"/>
          </w:tcPr>
          <w:p w:rsidR="00FE369C" w:rsidRPr="000F715E" w:rsidRDefault="00FE369C" w:rsidP="00EA5227">
            <w:pPr>
              <w:jc w:val="center"/>
              <w:rPr>
                <w:spacing w:val="-4"/>
                <w:sz w:val="21"/>
                <w:szCs w:val="21"/>
              </w:rPr>
            </w:pPr>
          </w:p>
        </w:tc>
      </w:tr>
    </w:tbl>
    <w:p w:rsidR="00FE369C" w:rsidRPr="000F715E" w:rsidRDefault="00FE369C" w:rsidP="004E2A43">
      <w:pPr>
        <w:autoSpaceDE w:val="0"/>
        <w:spacing w:line="216" w:lineRule="auto"/>
        <w:ind w:firstLine="851"/>
        <w:jc w:val="both"/>
        <w:rPr>
          <w:rFonts w:eastAsia="TimesNewRomanPSMT"/>
          <w:sz w:val="16"/>
          <w:szCs w:val="21"/>
        </w:rPr>
      </w:pPr>
    </w:p>
    <w:p w:rsidR="00FE369C" w:rsidRPr="000F715E" w:rsidRDefault="00FE369C" w:rsidP="004E2A43">
      <w:pPr>
        <w:autoSpaceDE w:val="0"/>
        <w:spacing w:line="216" w:lineRule="auto"/>
        <w:jc w:val="both"/>
        <w:rPr>
          <w:rFonts w:eastAsia="TimesNewRomanPSMT"/>
          <w:szCs w:val="21"/>
        </w:rPr>
      </w:pPr>
      <w:r w:rsidRPr="000F715E">
        <w:rPr>
          <w:rFonts w:eastAsia="TimesNewRomanPSMT"/>
          <w:szCs w:val="21"/>
        </w:rPr>
        <w:t xml:space="preserve">     Примечания:</w:t>
      </w:r>
    </w:p>
    <w:p w:rsidR="00FE369C" w:rsidRPr="000F715E" w:rsidRDefault="00FE369C" w:rsidP="004E2A43">
      <w:pPr>
        <w:autoSpaceDE w:val="0"/>
        <w:spacing w:line="216" w:lineRule="auto"/>
        <w:jc w:val="both"/>
        <w:rPr>
          <w:rFonts w:eastAsia="TimesNewRomanPSMT"/>
          <w:szCs w:val="21"/>
        </w:rPr>
      </w:pPr>
      <w:r w:rsidRPr="000F715E">
        <w:rPr>
          <w:rFonts w:eastAsia="TimesNewRomanPSMT"/>
          <w:szCs w:val="21"/>
        </w:rPr>
        <w:t xml:space="preserve">     Количество посетителей, одновременно находящихся на территории рекреационных объектов общего пользования, рекомендуется принимать 10 - 15% от численности нас</w:t>
      </w:r>
      <w:r w:rsidRPr="000F715E">
        <w:rPr>
          <w:rFonts w:eastAsia="TimesNewRomanPSMT"/>
          <w:szCs w:val="21"/>
        </w:rPr>
        <w:t>е</w:t>
      </w:r>
      <w:r w:rsidRPr="000F715E">
        <w:rPr>
          <w:rFonts w:eastAsia="TimesNewRomanPSMT"/>
          <w:szCs w:val="21"/>
        </w:rPr>
        <w:t>ления, проживающего в радиусе доступности объекта рекреации.</w:t>
      </w:r>
    </w:p>
    <w:p w:rsidR="00FE369C" w:rsidRPr="000F715E" w:rsidRDefault="00FE369C" w:rsidP="004E2A43">
      <w:pPr>
        <w:keepNext/>
        <w:spacing w:before="120"/>
        <w:jc w:val="right"/>
        <w:rPr>
          <w:b/>
          <w:i/>
        </w:rPr>
      </w:pPr>
      <w:r w:rsidRPr="000F715E">
        <w:rPr>
          <w:b/>
          <w:i/>
        </w:rPr>
        <w:t>Таблица 1.9.</w:t>
      </w:r>
    </w:p>
    <w:p w:rsidR="00FE369C" w:rsidRPr="000F715E" w:rsidRDefault="00FE369C" w:rsidP="00533ED8">
      <w:pPr>
        <w:pStyle w:val="af1"/>
        <w:numPr>
          <w:ilvl w:val="0"/>
          <w:numId w:val="0"/>
        </w:numPr>
      </w:pPr>
      <w:r w:rsidRPr="000F715E">
        <w:t xml:space="preserve">Расчётные показатели минимально допустимого уровня обеспеченности объектами местного значения сельского поселения в области деятельности органов местного самоуправления и показатели максимально допустимого уровня территориальной доступности таких объектов для населения </w:t>
      </w:r>
    </w:p>
    <w:p w:rsidR="00FE369C" w:rsidRPr="000F715E" w:rsidRDefault="00FE369C" w:rsidP="000E0724">
      <w:pPr>
        <w:autoSpaceDE w:val="0"/>
        <w:spacing w:line="276" w:lineRule="auto"/>
        <w:ind w:firstLine="284"/>
        <w:rPr>
          <w:szCs w:val="22"/>
        </w:rPr>
      </w:pPr>
    </w:p>
    <w:tbl>
      <w:tblPr>
        <w:tblW w:w="9606" w:type="dxa"/>
        <w:tblBorders>
          <w:top w:val="single" w:sz="12" w:space="0" w:color="auto"/>
          <w:left w:val="single" w:sz="12" w:space="0" w:color="auto"/>
          <w:bottom w:val="single" w:sz="12" w:space="0" w:color="auto"/>
          <w:right w:val="single" w:sz="12" w:space="0" w:color="auto"/>
          <w:insideH w:val="single" w:sz="6" w:space="0" w:color="404040"/>
          <w:insideV w:val="single" w:sz="6" w:space="0" w:color="404040"/>
        </w:tblBorders>
        <w:tblLayout w:type="fixed"/>
        <w:tblLook w:val="00A0"/>
      </w:tblPr>
      <w:tblGrid>
        <w:gridCol w:w="2235"/>
        <w:gridCol w:w="3118"/>
        <w:gridCol w:w="2552"/>
        <w:gridCol w:w="1701"/>
      </w:tblGrid>
      <w:tr w:rsidR="00FE369C" w:rsidRPr="000F715E" w:rsidTr="00985F74">
        <w:trPr>
          <w:trHeight w:val="789"/>
        </w:trPr>
        <w:tc>
          <w:tcPr>
            <w:tcW w:w="2235" w:type="dxa"/>
            <w:tcBorders>
              <w:top w:val="single" w:sz="12" w:space="0" w:color="auto"/>
            </w:tcBorders>
            <w:vAlign w:val="center"/>
          </w:tcPr>
          <w:p w:rsidR="00FE369C" w:rsidRPr="000F715E" w:rsidRDefault="00FE369C" w:rsidP="00074B36">
            <w:pPr>
              <w:jc w:val="center"/>
              <w:rPr>
                <w:b/>
                <w:sz w:val="21"/>
                <w:szCs w:val="21"/>
              </w:rPr>
            </w:pPr>
            <w:r w:rsidRPr="000F715E">
              <w:rPr>
                <w:b/>
                <w:sz w:val="21"/>
                <w:szCs w:val="21"/>
              </w:rPr>
              <w:t xml:space="preserve">Наименование </w:t>
            </w:r>
          </w:p>
          <w:p w:rsidR="00FE369C" w:rsidRPr="000F715E" w:rsidRDefault="00FE369C" w:rsidP="00074B36">
            <w:pPr>
              <w:widowControl w:val="0"/>
              <w:autoSpaceDE w:val="0"/>
              <w:autoSpaceDN w:val="0"/>
              <w:adjustRightInd w:val="0"/>
              <w:contextualSpacing/>
              <w:jc w:val="center"/>
              <w:rPr>
                <w:b/>
              </w:rPr>
            </w:pPr>
            <w:r w:rsidRPr="000F715E">
              <w:rPr>
                <w:b/>
                <w:sz w:val="21"/>
                <w:szCs w:val="21"/>
              </w:rPr>
              <w:t>вида объекта</w:t>
            </w:r>
          </w:p>
        </w:tc>
        <w:tc>
          <w:tcPr>
            <w:tcW w:w="3118" w:type="dxa"/>
            <w:tcBorders>
              <w:top w:val="single" w:sz="12" w:space="0" w:color="auto"/>
            </w:tcBorders>
            <w:vAlign w:val="center"/>
          </w:tcPr>
          <w:p w:rsidR="00FE369C" w:rsidRPr="000F715E" w:rsidRDefault="00FE369C" w:rsidP="00074B36">
            <w:pPr>
              <w:widowControl w:val="0"/>
              <w:autoSpaceDE w:val="0"/>
              <w:autoSpaceDN w:val="0"/>
              <w:adjustRightInd w:val="0"/>
              <w:contextualSpacing/>
              <w:jc w:val="center"/>
              <w:rPr>
                <w:b/>
              </w:rPr>
            </w:pPr>
            <w:r w:rsidRPr="000F715E">
              <w:rPr>
                <w:b/>
                <w:sz w:val="22"/>
                <w:szCs w:val="22"/>
              </w:rPr>
              <w:t>Тип расчетного показателя</w:t>
            </w:r>
          </w:p>
        </w:tc>
        <w:tc>
          <w:tcPr>
            <w:tcW w:w="2552" w:type="dxa"/>
            <w:tcBorders>
              <w:top w:val="single" w:sz="12" w:space="0" w:color="auto"/>
            </w:tcBorders>
            <w:vAlign w:val="center"/>
          </w:tcPr>
          <w:p w:rsidR="00FE369C" w:rsidRPr="000F715E" w:rsidRDefault="00FE369C" w:rsidP="00074B36">
            <w:pPr>
              <w:widowControl w:val="0"/>
              <w:autoSpaceDE w:val="0"/>
              <w:autoSpaceDN w:val="0"/>
              <w:adjustRightInd w:val="0"/>
              <w:ind w:left="-111" w:right="-108"/>
              <w:contextualSpacing/>
              <w:jc w:val="center"/>
              <w:rPr>
                <w:b/>
              </w:rPr>
            </w:pPr>
            <w:r w:rsidRPr="000F715E">
              <w:rPr>
                <w:b/>
                <w:sz w:val="22"/>
                <w:szCs w:val="22"/>
              </w:rPr>
              <w:t>Наименование расчетн</w:t>
            </w:r>
            <w:r w:rsidRPr="000F715E">
              <w:rPr>
                <w:b/>
                <w:sz w:val="22"/>
                <w:szCs w:val="22"/>
              </w:rPr>
              <w:t>о</w:t>
            </w:r>
            <w:r w:rsidRPr="000F715E">
              <w:rPr>
                <w:b/>
                <w:sz w:val="22"/>
                <w:szCs w:val="22"/>
              </w:rPr>
              <w:t>го показателя</w:t>
            </w:r>
          </w:p>
        </w:tc>
        <w:tc>
          <w:tcPr>
            <w:tcW w:w="1701" w:type="dxa"/>
            <w:tcBorders>
              <w:top w:val="single" w:sz="12" w:space="0" w:color="auto"/>
            </w:tcBorders>
            <w:vAlign w:val="center"/>
          </w:tcPr>
          <w:p w:rsidR="00FE369C" w:rsidRPr="000F715E" w:rsidRDefault="00FE369C" w:rsidP="00F63D7B">
            <w:pPr>
              <w:widowControl w:val="0"/>
              <w:autoSpaceDE w:val="0"/>
              <w:autoSpaceDN w:val="0"/>
              <w:adjustRightInd w:val="0"/>
              <w:ind w:left="-111" w:right="-108"/>
              <w:contextualSpacing/>
              <w:jc w:val="center"/>
              <w:rPr>
                <w:b/>
              </w:rPr>
            </w:pPr>
            <w:r w:rsidRPr="000F715E">
              <w:rPr>
                <w:b/>
              </w:rPr>
              <w:t>Значение ра</w:t>
            </w:r>
            <w:r w:rsidRPr="000F715E">
              <w:rPr>
                <w:b/>
              </w:rPr>
              <w:t>с</w:t>
            </w:r>
            <w:r w:rsidRPr="000F715E">
              <w:rPr>
                <w:b/>
              </w:rPr>
              <w:t>четного пок</w:t>
            </w:r>
            <w:r w:rsidRPr="000F715E">
              <w:rPr>
                <w:b/>
              </w:rPr>
              <w:t>а</w:t>
            </w:r>
            <w:r w:rsidRPr="000F715E">
              <w:rPr>
                <w:b/>
              </w:rPr>
              <w:t>зателя</w:t>
            </w:r>
          </w:p>
        </w:tc>
      </w:tr>
      <w:tr w:rsidR="00FE369C" w:rsidRPr="000F715E" w:rsidTr="00985F74">
        <w:trPr>
          <w:trHeight w:val="871"/>
        </w:trPr>
        <w:tc>
          <w:tcPr>
            <w:tcW w:w="2235" w:type="dxa"/>
          </w:tcPr>
          <w:p w:rsidR="00FE369C" w:rsidRPr="000F715E" w:rsidRDefault="00FE369C" w:rsidP="00985F74">
            <w:pPr>
              <w:widowControl w:val="0"/>
              <w:autoSpaceDE w:val="0"/>
              <w:autoSpaceDN w:val="0"/>
              <w:adjustRightInd w:val="0"/>
              <w:contextualSpacing/>
              <w:rPr>
                <w:b/>
              </w:rPr>
            </w:pPr>
            <w:r w:rsidRPr="000F715E">
              <w:rPr>
                <w:sz w:val="22"/>
                <w:szCs w:val="22"/>
              </w:rPr>
              <w:t>Административное здание органа мес</w:t>
            </w:r>
            <w:r w:rsidRPr="000F715E">
              <w:rPr>
                <w:sz w:val="22"/>
                <w:szCs w:val="22"/>
              </w:rPr>
              <w:t>т</w:t>
            </w:r>
            <w:r w:rsidRPr="000F715E">
              <w:rPr>
                <w:sz w:val="22"/>
                <w:szCs w:val="22"/>
              </w:rPr>
              <w:t>ного самоуправления поселения</w:t>
            </w:r>
          </w:p>
        </w:tc>
        <w:tc>
          <w:tcPr>
            <w:tcW w:w="3118" w:type="dxa"/>
          </w:tcPr>
          <w:p w:rsidR="00FE369C" w:rsidRPr="000F715E" w:rsidRDefault="00FE369C" w:rsidP="00985F74">
            <w:pPr>
              <w:widowControl w:val="0"/>
              <w:autoSpaceDE w:val="0"/>
              <w:autoSpaceDN w:val="0"/>
              <w:adjustRightInd w:val="0"/>
              <w:contextualSpacing/>
            </w:pPr>
            <w:r w:rsidRPr="000F715E">
              <w:rPr>
                <w:sz w:val="22"/>
                <w:szCs w:val="22"/>
              </w:rPr>
              <w:t>Расчетный показатель мин</w:t>
            </w:r>
            <w:r w:rsidRPr="000F715E">
              <w:rPr>
                <w:sz w:val="22"/>
                <w:szCs w:val="22"/>
              </w:rPr>
              <w:t>и</w:t>
            </w:r>
            <w:r w:rsidRPr="000F715E">
              <w:rPr>
                <w:sz w:val="22"/>
                <w:szCs w:val="22"/>
              </w:rPr>
              <w:t>мально допустимого уровня обеспеченности</w:t>
            </w:r>
          </w:p>
        </w:tc>
        <w:tc>
          <w:tcPr>
            <w:tcW w:w="2552" w:type="dxa"/>
            <w:vAlign w:val="center"/>
          </w:tcPr>
          <w:p w:rsidR="00FE369C" w:rsidRPr="000F715E" w:rsidRDefault="00FE369C" w:rsidP="005A7834">
            <w:pPr>
              <w:widowControl w:val="0"/>
              <w:autoSpaceDE w:val="0"/>
              <w:autoSpaceDN w:val="0"/>
              <w:adjustRightInd w:val="0"/>
              <w:ind w:left="-108" w:right="-108"/>
              <w:jc w:val="center"/>
            </w:pPr>
            <w:r w:rsidRPr="000F715E">
              <w:rPr>
                <w:sz w:val="22"/>
                <w:szCs w:val="22"/>
              </w:rPr>
              <w:t>Количество объектов</w:t>
            </w:r>
          </w:p>
        </w:tc>
        <w:tc>
          <w:tcPr>
            <w:tcW w:w="1701" w:type="dxa"/>
            <w:vAlign w:val="center"/>
          </w:tcPr>
          <w:p w:rsidR="00FE369C" w:rsidRPr="000F715E" w:rsidRDefault="00FE369C" w:rsidP="005A7834">
            <w:pPr>
              <w:tabs>
                <w:tab w:val="left" w:pos="6780"/>
              </w:tabs>
              <w:contextualSpacing/>
              <w:jc w:val="center"/>
            </w:pPr>
            <w:r w:rsidRPr="000F715E">
              <w:rPr>
                <w:sz w:val="22"/>
                <w:szCs w:val="22"/>
              </w:rPr>
              <w:t>1</w:t>
            </w:r>
          </w:p>
        </w:tc>
      </w:tr>
      <w:tr w:rsidR="00FE369C" w:rsidRPr="000F715E" w:rsidTr="00985F74">
        <w:trPr>
          <w:trHeight w:val="20"/>
        </w:trPr>
        <w:tc>
          <w:tcPr>
            <w:tcW w:w="2235" w:type="dxa"/>
            <w:tcBorders>
              <w:bottom w:val="single" w:sz="12" w:space="0" w:color="auto"/>
            </w:tcBorders>
          </w:tcPr>
          <w:p w:rsidR="00FE369C" w:rsidRPr="000F715E" w:rsidRDefault="00FE369C" w:rsidP="00985F74">
            <w:pPr>
              <w:widowControl w:val="0"/>
              <w:autoSpaceDE w:val="0"/>
              <w:autoSpaceDN w:val="0"/>
              <w:adjustRightInd w:val="0"/>
              <w:contextualSpacing/>
              <w:rPr>
                <w:b/>
              </w:rPr>
            </w:pPr>
          </w:p>
        </w:tc>
        <w:tc>
          <w:tcPr>
            <w:tcW w:w="3118" w:type="dxa"/>
            <w:tcBorders>
              <w:bottom w:val="single" w:sz="12" w:space="0" w:color="auto"/>
            </w:tcBorders>
          </w:tcPr>
          <w:p w:rsidR="00FE369C" w:rsidRPr="000F715E" w:rsidRDefault="00FE369C" w:rsidP="00985F74">
            <w:pPr>
              <w:widowControl w:val="0"/>
              <w:autoSpaceDE w:val="0"/>
              <w:autoSpaceDN w:val="0"/>
              <w:adjustRightInd w:val="0"/>
              <w:contextualSpacing/>
              <w:jc w:val="both"/>
            </w:pPr>
            <w:r w:rsidRPr="000F715E">
              <w:rPr>
                <w:sz w:val="22"/>
                <w:szCs w:val="22"/>
              </w:rPr>
              <w:t>Расчетный показатель мин</w:t>
            </w:r>
            <w:r w:rsidRPr="000F715E">
              <w:rPr>
                <w:sz w:val="22"/>
                <w:szCs w:val="22"/>
              </w:rPr>
              <w:t>и</w:t>
            </w:r>
            <w:r w:rsidRPr="000F715E">
              <w:rPr>
                <w:sz w:val="22"/>
                <w:szCs w:val="22"/>
              </w:rPr>
              <w:t>мально допустимого уровня территориальной доступности</w:t>
            </w:r>
          </w:p>
        </w:tc>
        <w:tc>
          <w:tcPr>
            <w:tcW w:w="2552" w:type="dxa"/>
            <w:tcBorders>
              <w:bottom w:val="single" w:sz="12" w:space="0" w:color="auto"/>
            </w:tcBorders>
            <w:vAlign w:val="center"/>
          </w:tcPr>
          <w:p w:rsidR="00FE369C" w:rsidRPr="000F715E" w:rsidRDefault="00FE369C" w:rsidP="005A7834">
            <w:pPr>
              <w:widowControl w:val="0"/>
              <w:autoSpaceDE w:val="0"/>
              <w:autoSpaceDN w:val="0"/>
              <w:adjustRightInd w:val="0"/>
              <w:ind w:left="-108" w:right="-108"/>
              <w:jc w:val="center"/>
            </w:pPr>
            <w:r w:rsidRPr="000F715E">
              <w:t>Транспортная досту</w:t>
            </w:r>
            <w:r w:rsidRPr="000F715E">
              <w:t>п</w:t>
            </w:r>
            <w:r w:rsidRPr="000F715E">
              <w:t>ность, мин.</w:t>
            </w:r>
          </w:p>
        </w:tc>
        <w:tc>
          <w:tcPr>
            <w:tcW w:w="1701" w:type="dxa"/>
            <w:tcBorders>
              <w:bottom w:val="single" w:sz="12" w:space="0" w:color="auto"/>
            </w:tcBorders>
            <w:vAlign w:val="center"/>
          </w:tcPr>
          <w:p w:rsidR="00FE369C" w:rsidRPr="000F715E" w:rsidRDefault="00FE369C" w:rsidP="005A7834">
            <w:pPr>
              <w:tabs>
                <w:tab w:val="left" w:pos="6780"/>
              </w:tabs>
              <w:contextualSpacing/>
              <w:jc w:val="center"/>
            </w:pPr>
            <w:r w:rsidRPr="000F715E">
              <w:rPr>
                <w:sz w:val="22"/>
                <w:szCs w:val="22"/>
              </w:rPr>
              <w:t>30 мин.</w:t>
            </w:r>
          </w:p>
        </w:tc>
      </w:tr>
    </w:tbl>
    <w:p w:rsidR="00FE369C" w:rsidRPr="000F715E" w:rsidRDefault="00FE369C" w:rsidP="00F63D7B">
      <w:pPr>
        <w:autoSpaceDE w:val="0"/>
        <w:ind w:firstLine="851"/>
        <w:jc w:val="both"/>
        <w:rPr>
          <w:rFonts w:eastAsia="TimesNewRomanPSMT"/>
          <w:sz w:val="2"/>
          <w:szCs w:val="22"/>
        </w:rPr>
      </w:pPr>
    </w:p>
    <w:p w:rsidR="00FE369C" w:rsidRPr="000F715E" w:rsidRDefault="00FE369C" w:rsidP="00AE6D95">
      <w:pPr>
        <w:autoSpaceDE w:val="0"/>
        <w:jc w:val="both"/>
        <w:rPr>
          <w:rFonts w:eastAsia="TimesNewRomanPSMT"/>
          <w:szCs w:val="22"/>
        </w:rPr>
      </w:pPr>
      <w:r w:rsidRPr="000F715E">
        <w:rPr>
          <w:rFonts w:eastAsia="TimesNewRomanPSMT"/>
          <w:szCs w:val="22"/>
        </w:rPr>
        <w:t>Примечание:  Объекты рекомендуется располагать в непосредственной близости к адм</w:t>
      </w:r>
      <w:r w:rsidRPr="000F715E">
        <w:rPr>
          <w:rFonts w:eastAsia="TimesNewRomanPSMT"/>
          <w:szCs w:val="22"/>
        </w:rPr>
        <w:t>и</w:t>
      </w:r>
      <w:r w:rsidRPr="000F715E">
        <w:rPr>
          <w:rFonts w:eastAsia="TimesNewRomanPSMT"/>
          <w:szCs w:val="22"/>
        </w:rPr>
        <w:t>нистративно-управленческим учреждениям и ее структурным подразделениям.</w:t>
      </w:r>
    </w:p>
    <w:p w:rsidR="00FE369C" w:rsidRPr="000F715E" w:rsidRDefault="00FE369C" w:rsidP="00F63D7B">
      <w:pPr>
        <w:autoSpaceDE w:val="0"/>
        <w:ind w:firstLine="851"/>
        <w:jc w:val="both"/>
        <w:rPr>
          <w:rFonts w:eastAsia="TimesNewRomanPSMT"/>
          <w:sz w:val="32"/>
          <w:szCs w:val="22"/>
        </w:rPr>
      </w:pPr>
    </w:p>
    <w:p w:rsidR="00FE369C" w:rsidRPr="000F715E" w:rsidRDefault="00FE369C" w:rsidP="004E2A43">
      <w:pPr>
        <w:keepNext/>
        <w:spacing w:before="120"/>
        <w:jc w:val="right"/>
        <w:rPr>
          <w:b/>
          <w:i/>
        </w:rPr>
      </w:pPr>
      <w:r w:rsidRPr="000F715E">
        <w:rPr>
          <w:b/>
          <w:i/>
        </w:rPr>
        <w:t>Таблица 1.10.</w:t>
      </w:r>
    </w:p>
    <w:p w:rsidR="00FE369C" w:rsidRPr="000F715E" w:rsidRDefault="00FE369C" w:rsidP="00533ED8">
      <w:pPr>
        <w:pStyle w:val="af1"/>
        <w:numPr>
          <w:ilvl w:val="0"/>
          <w:numId w:val="0"/>
        </w:numPr>
      </w:pPr>
      <w:r w:rsidRPr="000F715E">
        <w:t>Расчётные показатели минимально допустимого уровня обеспеченности объектами местного значения сельского поселения в области жилищного строительства</w:t>
      </w:r>
      <w:r w:rsidRPr="000F715E">
        <w:rPr>
          <w:color w:val="FF0000"/>
        </w:rPr>
        <w:t xml:space="preserve"> </w:t>
      </w:r>
      <w:r w:rsidRPr="000F715E">
        <w:t>и п</w:t>
      </w:r>
      <w:r w:rsidRPr="000F715E">
        <w:t>о</w:t>
      </w:r>
      <w:r w:rsidRPr="000F715E">
        <w:t xml:space="preserve">казатели максимально допустимого уровня территориальной доступности таких объектов для населения </w:t>
      </w:r>
    </w:p>
    <w:p w:rsidR="00FE369C" w:rsidRPr="000F715E" w:rsidRDefault="00FE369C" w:rsidP="00EA5227">
      <w:pPr>
        <w:pStyle w:val="af1"/>
        <w:numPr>
          <w:ilvl w:val="0"/>
          <w:numId w:val="0"/>
        </w:numPr>
      </w:pPr>
    </w:p>
    <w:tbl>
      <w:tblPr>
        <w:tblW w:w="956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00"/>
      </w:tblPr>
      <w:tblGrid>
        <w:gridCol w:w="1446"/>
        <w:gridCol w:w="1739"/>
        <w:gridCol w:w="2754"/>
        <w:gridCol w:w="1560"/>
        <w:gridCol w:w="2069"/>
      </w:tblGrid>
      <w:tr w:rsidR="00FE369C" w:rsidRPr="000F715E" w:rsidTr="006F35EE">
        <w:trPr>
          <w:trHeight w:val="202"/>
          <w:tblHeader/>
        </w:trPr>
        <w:tc>
          <w:tcPr>
            <w:tcW w:w="1446" w:type="dxa"/>
            <w:shd w:val="clear" w:color="auto" w:fill="D9D9D9"/>
          </w:tcPr>
          <w:p w:rsidR="00FE369C" w:rsidRPr="000F715E" w:rsidRDefault="00FE369C" w:rsidP="00EA5227">
            <w:pPr>
              <w:pStyle w:val="Default"/>
              <w:keepNext/>
              <w:jc w:val="center"/>
              <w:rPr>
                <w:i/>
                <w:sz w:val="20"/>
                <w:szCs w:val="20"/>
              </w:rPr>
            </w:pPr>
            <w:r w:rsidRPr="000F715E">
              <w:rPr>
                <w:b/>
                <w:bCs/>
                <w:i/>
                <w:sz w:val="20"/>
                <w:szCs w:val="20"/>
              </w:rPr>
              <w:t>Наименование вида объекта</w:t>
            </w:r>
          </w:p>
        </w:tc>
        <w:tc>
          <w:tcPr>
            <w:tcW w:w="1739" w:type="dxa"/>
            <w:shd w:val="clear" w:color="auto" w:fill="D9D9D9"/>
          </w:tcPr>
          <w:p w:rsidR="00FE369C" w:rsidRPr="000F715E" w:rsidRDefault="00FE369C" w:rsidP="00EA5227">
            <w:pPr>
              <w:pStyle w:val="Default"/>
              <w:keepNext/>
              <w:jc w:val="center"/>
              <w:rPr>
                <w:b/>
                <w:bCs/>
                <w:i/>
                <w:sz w:val="20"/>
                <w:szCs w:val="20"/>
              </w:rPr>
            </w:pPr>
            <w:r w:rsidRPr="000F715E">
              <w:rPr>
                <w:b/>
                <w:i/>
                <w:sz w:val="20"/>
                <w:szCs w:val="20"/>
              </w:rPr>
              <w:t>Тип расчетного показателя</w:t>
            </w:r>
          </w:p>
        </w:tc>
        <w:tc>
          <w:tcPr>
            <w:tcW w:w="2754" w:type="dxa"/>
            <w:shd w:val="clear" w:color="auto" w:fill="D9D9D9"/>
          </w:tcPr>
          <w:p w:rsidR="00FE369C" w:rsidRPr="000F715E" w:rsidRDefault="00FE369C" w:rsidP="00EA5227">
            <w:pPr>
              <w:pStyle w:val="Default"/>
              <w:keepNext/>
              <w:jc w:val="center"/>
              <w:rPr>
                <w:i/>
                <w:sz w:val="20"/>
                <w:szCs w:val="20"/>
              </w:rPr>
            </w:pPr>
            <w:r w:rsidRPr="000F715E">
              <w:rPr>
                <w:b/>
                <w:bCs/>
                <w:i/>
                <w:sz w:val="20"/>
                <w:szCs w:val="20"/>
              </w:rPr>
              <w:t>Наименование расчетного показателя, единица измер</w:t>
            </w:r>
            <w:r w:rsidRPr="000F715E">
              <w:rPr>
                <w:b/>
                <w:bCs/>
                <w:i/>
                <w:sz w:val="20"/>
                <w:szCs w:val="20"/>
              </w:rPr>
              <w:t>е</w:t>
            </w:r>
            <w:r w:rsidRPr="000F715E">
              <w:rPr>
                <w:b/>
                <w:bCs/>
                <w:i/>
                <w:sz w:val="20"/>
                <w:szCs w:val="20"/>
              </w:rPr>
              <w:t>ния</w:t>
            </w:r>
          </w:p>
        </w:tc>
        <w:tc>
          <w:tcPr>
            <w:tcW w:w="3629" w:type="dxa"/>
            <w:gridSpan w:val="2"/>
            <w:shd w:val="clear" w:color="auto" w:fill="D9D9D9"/>
          </w:tcPr>
          <w:p w:rsidR="00FE369C" w:rsidRPr="000F715E" w:rsidRDefault="00FE369C" w:rsidP="00EA5227">
            <w:pPr>
              <w:pStyle w:val="Default"/>
              <w:keepNext/>
              <w:jc w:val="center"/>
              <w:rPr>
                <w:i/>
                <w:sz w:val="20"/>
                <w:szCs w:val="20"/>
              </w:rPr>
            </w:pPr>
            <w:r w:rsidRPr="000F715E">
              <w:rPr>
                <w:b/>
                <w:bCs/>
                <w:i/>
                <w:sz w:val="20"/>
                <w:szCs w:val="20"/>
              </w:rPr>
              <w:t>Значение расчетного показателя</w:t>
            </w:r>
          </w:p>
        </w:tc>
      </w:tr>
      <w:tr w:rsidR="00FE369C" w:rsidRPr="000F715E" w:rsidTr="006F35EE">
        <w:trPr>
          <w:trHeight w:val="437"/>
        </w:trPr>
        <w:tc>
          <w:tcPr>
            <w:tcW w:w="1446" w:type="dxa"/>
            <w:vMerge w:val="restart"/>
            <w:shd w:val="clear" w:color="auto" w:fill="F2F2F2"/>
          </w:tcPr>
          <w:p w:rsidR="00FE369C" w:rsidRPr="000F715E" w:rsidRDefault="00FE369C" w:rsidP="00EA5227">
            <w:pPr>
              <w:pStyle w:val="Default"/>
              <w:rPr>
                <w:sz w:val="20"/>
                <w:szCs w:val="20"/>
              </w:rPr>
            </w:pPr>
            <w:r w:rsidRPr="000F715E">
              <w:rPr>
                <w:sz w:val="20"/>
                <w:szCs w:val="20"/>
              </w:rPr>
              <w:t>Жилые пом</w:t>
            </w:r>
            <w:r w:rsidRPr="000F715E">
              <w:rPr>
                <w:sz w:val="20"/>
                <w:szCs w:val="20"/>
              </w:rPr>
              <w:t>е</w:t>
            </w:r>
            <w:r w:rsidRPr="000F715E">
              <w:rPr>
                <w:sz w:val="20"/>
                <w:szCs w:val="20"/>
              </w:rPr>
              <w:t xml:space="preserve">щения </w:t>
            </w:r>
          </w:p>
        </w:tc>
        <w:tc>
          <w:tcPr>
            <w:tcW w:w="1739" w:type="dxa"/>
            <w:vMerge w:val="restart"/>
          </w:tcPr>
          <w:p w:rsidR="00FE369C" w:rsidRPr="000F715E" w:rsidRDefault="00FE369C" w:rsidP="00EA5227">
            <w:pPr>
              <w:pStyle w:val="Default"/>
              <w:rPr>
                <w:sz w:val="20"/>
                <w:szCs w:val="20"/>
              </w:rPr>
            </w:pPr>
            <w:r w:rsidRPr="000F715E">
              <w:rPr>
                <w:sz w:val="20"/>
                <w:szCs w:val="20"/>
              </w:rPr>
              <w:t>Расчетный показ</w:t>
            </w:r>
            <w:r w:rsidRPr="000F715E">
              <w:rPr>
                <w:sz w:val="20"/>
                <w:szCs w:val="20"/>
              </w:rPr>
              <w:t>а</w:t>
            </w:r>
            <w:r w:rsidRPr="000F715E">
              <w:rPr>
                <w:sz w:val="20"/>
                <w:szCs w:val="20"/>
              </w:rPr>
              <w:t>тель минимально допустимого уро</w:t>
            </w:r>
            <w:r w:rsidRPr="000F715E">
              <w:rPr>
                <w:sz w:val="20"/>
                <w:szCs w:val="20"/>
              </w:rPr>
              <w:t>в</w:t>
            </w:r>
            <w:r w:rsidRPr="000F715E">
              <w:rPr>
                <w:sz w:val="20"/>
                <w:szCs w:val="20"/>
              </w:rPr>
              <w:t>ня обеспеченности</w:t>
            </w:r>
          </w:p>
        </w:tc>
        <w:tc>
          <w:tcPr>
            <w:tcW w:w="2754" w:type="dxa"/>
          </w:tcPr>
          <w:p w:rsidR="00FE369C" w:rsidRPr="000F715E" w:rsidRDefault="00FE369C" w:rsidP="00EA5227">
            <w:pPr>
              <w:pStyle w:val="Default"/>
              <w:rPr>
                <w:sz w:val="20"/>
                <w:szCs w:val="20"/>
              </w:rPr>
            </w:pPr>
            <w:r w:rsidRPr="000F715E">
              <w:rPr>
                <w:sz w:val="20"/>
                <w:szCs w:val="20"/>
              </w:rPr>
              <w:t>Норма предоставления площ</w:t>
            </w:r>
            <w:r w:rsidRPr="000F715E">
              <w:rPr>
                <w:sz w:val="20"/>
                <w:szCs w:val="20"/>
              </w:rPr>
              <w:t>а</w:t>
            </w:r>
            <w:r w:rsidRPr="000F715E">
              <w:rPr>
                <w:sz w:val="20"/>
                <w:szCs w:val="20"/>
              </w:rPr>
              <w:t>ди жилого помещения по дог</w:t>
            </w:r>
            <w:r w:rsidRPr="000F715E">
              <w:rPr>
                <w:sz w:val="20"/>
                <w:szCs w:val="20"/>
              </w:rPr>
              <w:t>о</w:t>
            </w:r>
            <w:r w:rsidRPr="000F715E">
              <w:rPr>
                <w:sz w:val="20"/>
                <w:szCs w:val="20"/>
              </w:rPr>
              <w:t>вору социального найма, м</w:t>
            </w:r>
            <w:r w:rsidRPr="000F715E">
              <w:rPr>
                <w:sz w:val="20"/>
                <w:szCs w:val="20"/>
                <w:vertAlign w:val="superscript"/>
              </w:rPr>
              <w:t>2</w:t>
            </w:r>
            <w:r w:rsidRPr="000F715E">
              <w:rPr>
                <w:sz w:val="20"/>
                <w:szCs w:val="20"/>
              </w:rPr>
              <w:t xml:space="preserve"> общей площади жилых пом</w:t>
            </w:r>
            <w:r w:rsidRPr="000F715E">
              <w:rPr>
                <w:sz w:val="20"/>
                <w:szCs w:val="20"/>
              </w:rPr>
              <w:t>е</w:t>
            </w:r>
            <w:r w:rsidRPr="000F715E">
              <w:rPr>
                <w:sz w:val="20"/>
                <w:szCs w:val="20"/>
              </w:rPr>
              <w:t>щений на человека</w:t>
            </w:r>
          </w:p>
        </w:tc>
        <w:tc>
          <w:tcPr>
            <w:tcW w:w="3629" w:type="dxa"/>
            <w:gridSpan w:val="2"/>
          </w:tcPr>
          <w:p w:rsidR="00FE369C" w:rsidRPr="000F715E" w:rsidRDefault="00FE369C" w:rsidP="00EA5227">
            <w:pPr>
              <w:pStyle w:val="Default"/>
              <w:jc w:val="center"/>
              <w:rPr>
                <w:sz w:val="20"/>
                <w:szCs w:val="20"/>
              </w:rPr>
            </w:pPr>
            <w:r w:rsidRPr="000F715E">
              <w:rPr>
                <w:sz w:val="20"/>
                <w:szCs w:val="20"/>
              </w:rPr>
              <w:t>В соответствии с нормативным актом органа местного самоуправления</w:t>
            </w:r>
          </w:p>
        </w:tc>
      </w:tr>
      <w:tr w:rsidR="00FE369C" w:rsidRPr="000F715E" w:rsidTr="006F35EE">
        <w:trPr>
          <w:trHeight w:val="690"/>
        </w:trPr>
        <w:tc>
          <w:tcPr>
            <w:tcW w:w="1446" w:type="dxa"/>
            <w:vMerge/>
            <w:shd w:val="clear" w:color="auto" w:fill="F2F2F2"/>
          </w:tcPr>
          <w:p w:rsidR="00FE369C" w:rsidRPr="000F715E" w:rsidRDefault="00FE369C" w:rsidP="00EA5227">
            <w:pPr>
              <w:pStyle w:val="Default"/>
              <w:rPr>
                <w:sz w:val="20"/>
                <w:szCs w:val="20"/>
              </w:rPr>
            </w:pPr>
          </w:p>
        </w:tc>
        <w:tc>
          <w:tcPr>
            <w:tcW w:w="1739" w:type="dxa"/>
            <w:vMerge/>
          </w:tcPr>
          <w:p w:rsidR="00FE369C" w:rsidRPr="000F715E" w:rsidRDefault="00FE369C" w:rsidP="00EA5227">
            <w:pPr>
              <w:pStyle w:val="Default"/>
              <w:rPr>
                <w:sz w:val="20"/>
                <w:szCs w:val="20"/>
              </w:rPr>
            </w:pPr>
          </w:p>
        </w:tc>
        <w:tc>
          <w:tcPr>
            <w:tcW w:w="6383" w:type="dxa"/>
            <w:gridSpan w:val="3"/>
          </w:tcPr>
          <w:p w:rsidR="00FE369C" w:rsidRPr="000F715E" w:rsidRDefault="00FE369C" w:rsidP="00EA5227">
            <w:pPr>
              <w:pStyle w:val="Default"/>
              <w:jc w:val="center"/>
              <w:rPr>
                <w:sz w:val="20"/>
                <w:szCs w:val="20"/>
              </w:rPr>
            </w:pPr>
          </w:p>
        </w:tc>
      </w:tr>
      <w:tr w:rsidR="00FE369C" w:rsidRPr="000F715E" w:rsidTr="006F35EE">
        <w:trPr>
          <w:trHeight w:val="50"/>
        </w:trPr>
        <w:tc>
          <w:tcPr>
            <w:tcW w:w="1446" w:type="dxa"/>
            <w:vMerge/>
            <w:shd w:val="clear" w:color="auto" w:fill="F2F2F2"/>
          </w:tcPr>
          <w:p w:rsidR="00FE369C" w:rsidRPr="000F715E" w:rsidRDefault="00FE369C" w:rsidP="00EA5227">
            <w:pPr>
              <w:pStyle w:val="Default"/>
              <w:rPr>
                <w:sz w:val="20"/>
                <w:szCs w:val="20"/>
              </w:rPr>
            </w:pPr>
          </w:p>
        </w:tc>
        <w:tc>
          <w:tcPr>
            <w:tcW w:w="1739" w:type="dxa"/>
            <w:vMerge/>
          </w:tcPr>
          <w:p w:rsidR="00FE369C" w:rsidRPr="000F715E" w:rsidRDefault="00FE369C" w:rsidP="00EA5227">
            <w:pPr>
              <w:pStyle w:val="Default"/>
              <w:rPr>
                <w:sz w:val="20"/>
                <w:szCs w:val="20"/>
              </w:rPr>
            </w:pPr>
          </w:p>
        </w:tc>
        <w:tc>
          <w:tcPr>
            <w:tcW w:w="2754" w:type="dxa"/>
            <w:vMerge w:val="restart"/>
          </w:tcPr>
          <w:p w:rsidR="00FE369C" w:rsidRPr="000F715E" w:rsidRDefault="00FE369C" w:rsidP="00EA5227">
            <w:pPr>
              <w:pStyle w:val="Default"/>
              <w:rPr>
                <w:sz w:val="20"/>
                <w:szCs w:val="20"/>
              </w:rPr>
            </w:pPr>
            <w:r w:rsidRPr="000F715E">
              <w:rPr>
                <w:sz w:val="20"/>
                <w:szCs w:val="20"/>
              </w:rPr>
              <w:t>Средняя жилищная обеспече</w:t>
            </w:r>
            <w:r w:rsidRPr="000F715E">
              <w:rPr>
                <w:sz w:val="20"/>
                <w:szCs w:val="20"/>
              </w:rPr>
              <w:t>н</w:t>
            </w:r>
            <w:r w:rsidRPr="000F715E">
              <w:rPr>
                <w:sz w:val="20"/>
                <w:szCs w:val="20"/>
              </w:rPr>
              <w:t>ность для различных типов застройки, м</w:t>
            </w:r>
            <w:r w:rsidRPr="000F715E">
              <w:rPr>
                <w:sz w:val="20"/>
                <w:szCs w:val="20"/>
                <w:vertAlign w:val="superscript"/>
              </w:rPr>
              <w:t>2</w:t>
            </w:r>
            <w:r w:rsidRPr="000F715E">
              <w:rPr>
                <w:sz w:val="20"/>
                <w:szCs w:val="20"/>
              </w:rPr>
              <w:t xml:space="preserve"> площади жилых помещений на человека в зав</w:t>
            </w:r>
            <w:r w:rsidRPr="000F715E">
              <w:rPr>
                <w:sz w:val="20"/>
                <w:szCs w:val="20"/>
              </w:rPr>
              <w:t>и</w:t>
            </w:r>
            <w:r w:rsidRPr="000F715E">
              <w:rPr>
                <w:sz w:val="20"/>
                <w:szCs w:val="20"/>
              </w:rPr>
              <w:t>симости от уровня комфортн</w:t>
            </w:r>
            <w:r w:rsidRPr="000F715E">
              <w:rPr>
                <w:sz w:val="20"/>
                <w:szCs w:val="20"/>
              </w:rPr>
              <w:t>о</w:t>
            </w:r>
            <w:r w:rsidRPr="000F715E">
              <w:rPr>
                <w:sz w:val="20"/>
                <w:szCs w:val="20"/>
              </w:rPr>
              <w:t>сти жилья</w:t>
            </w:r>
          </w:p>
        </w:tc>
        <w:tc>
          <w:tcPr>
            <w:tcW w:w="1560" w:type="dxa"/>
          </w:tcPr>
          <w:p w:rsidR="00FE369C" w:rsidRPr="000F715E" w:rsidRDefault="00FE369C" w:rsidP="00EA5227">
            <w:pPr>
              <w:pStyle w:val="Default"/>
              <w:jc w:val="center"/>
              <w:rPr>
                <w:sz w:val="20"/>
                <w:szCs w:val="20"/>
              </w:rPr>
            </w:pPr>
            <w:r w:rsidRPr="000F715E">
              <w:rPr>
                <w:sz w:val="20"/>
                <w:szCs w:val="20"/>
              </w:rPr>
              <w:t>тип жилой з</w:t>
            </w:r>
            <w:r w:rsidRPr="000F715E">
              <w:rPr>
                <w:sz w:val="20"/>
                <w:szCs w:val="20"/>
              </w:rPr>
              <w:t>а</w:t>
            </w:r>
            <w:r w:rsidRPr="000F715E">
              <w:rPr>
                <w:sz w:val="20"/>
                <w:szCs w:val="20"/>
              </w:rPr>
              <w:t>стройки по уро</w:t>
            </w:r>
            <w:r w:rsidRPr="000F715E">
              <w:rPr>
                <w:sz w:val="20"/>
                <w:szCs w:val="20"/>
              </w:rPr>
              <w:t>в</w:t>
            </w:r>
            <w:r w:rsidRPr="000F715E">
              <w:rPr>
                <w:sz w:val="20"/>
                <w:szCs w:val="20"/>
              </w:rPr>
              <w:t>ню комфортн</w:t>
            </w:r>
            <w:r w:rsidRPr="000F715E">
              <w:rPr>
                <w:sz w:val="20"/>
                <w:szCs w:val="20"/>
              </w:rPr>
              <w:t>о</w:t>
            </w:r>
            <w:r w:rsidRPr="000F715E">
              <w:rPr>
                <w:sz w:val="20"/>
                <w:szCs w:val="20"/>
              </w:rPr>
              <w:t>сти</w:t>
            </w:r>
          </w:p>
        </w:tc>
        <w:tc>
          <w:tcPr>
            <w:tcW w:w="2069" w:type="dxa"/>
          </w:tcPr>
          <w:p w:rsidR="00FE369C" w:rsidRPr="000F715E" w:rsidRDefault="00FE369C" w:rsidP="00EA5227">
            <w:pPr>
              <w:pStyle w:val="Default"/>
              <w:jc w:val="center"/>
              <w:rPr>
                <w:sz w:val="20"/>
                <w:szCs w:val="20"/>
              </w:rPr>
            </w:pPr>
            <w:r w:rsidRPr="000F715E">
              <w:rPr>
                <w:sz w:val="20"/>
                <w:szCs w:val="20"/>
              </w:rPr>
              <w:t>средняя жилищная обеспеченность, м</w:t>
            </w:r>
            <w:r w:rsidRPr="000F715E">
              <w:rPr>
                <w:sz w:val="20"/>
                <w:szCs w:val="20"/>
                <w:vertAlign w:val="superscript"/>
              </w:rPr>
              <w:t>2</w:t>
            </w:r>
            <w:r w:rsidRPr="000F715E">
              <w:rPr>
                <w:sz w:val="20"/>
                <w:szCs w:val="20"/>
              </w:rPr>
              <w:t>/чел.</w:t>
            </w:r>
          </w:p>
        </w:tc>
      </w:tr>
      <w:tr w:rsidR="00FE369C" w:rsidRPr="000F715E" w:rsidTr="006F35EE">
        <w:trPr>
          <w:trHeight w:val="50"/>
        </w:trPr>
        <w:tc>
          <w:tcPr>
            <w:tcW w:w="1446" w:type="dxa"/>
            <w:vMerge/>
            <w:shd w:val="clear" w:color="auto" w:fill="F2F2F2"/>
          </w:tcPr>
          <w:p w:rsidR="00FE369C" w:rsidRPr="000F715E" w:rsidRDefault="00FE369C" w:rsidP="00EA5227">
            <w:pPr>
              <w:pStyle w:val="Default"/>
              <w:rPr>
                <w:sz w:val="20"/>
                <w:szCs w:val="20"/>
              </w:rPr>
            </w:pPr>
          </w:p>
        </w:tc>
        <w:tc>
          <w:tcPr>
            <w:tcW w:w="1739" w:type="dxa"/>
            <w:vMerge/>
          </w:tcPr>
          <w:p w:rsidR="00FE369C" w:rsidRPr="000F715E" w:rsidRDefault="00FE369C" w:rsidP="00EA5227">
            <w:pPr>
              <w:pStyle w:val="Default"/>
              <w:rPr>
                <w:sz w:val="20"/>
                <w:szCs w:val="20"/>
              </w:rPr>
            </w:pPr>
          </w:p>
        </w:tc>
        <w:tc>
          <w:tcPr>
            <w:tcW w:w="2754" w:type="dxa"/>
            <w:vMerge/>
          </w:tcPr>
          <w:p w:rsidR="00FE369C" w:rsidRPr="000F715E" w:rsidRDefault="00FE369C" w:rsidP="00EA5227">
            <w:pPr>
              <w:pStyle w:val="Default"/>
              <w:rPr>
                <w:sz w:val="20"/>
                <w:szCs w:val="20"/>
              </w:rPr>
            </w:pPr>
          </w:p>
        </w:tc>
        <w:tc>
          <w:tcPr>
            <w:tcW w:w="1560" w:type="dxa"/>
          </w:tcPr>
          <w:p w:rsidR="00FE369C" w:rsidRPr="000F715E" w:rsidRDefault="00FE369C" w:rsidP="00EA5227">
            <w:pPr>
              <w:pStyle w:val="Default"/>
              <w:jc w:val="center"/>
              <w:rPr>
                <w:sz w:val="20"/>
                <w:szCs w:val="20"/>
              </w:rPr>
            </w:pPr>
            <w:r w:rsidRPr="000F715E">
              <w:rPr>
                <w:sz w:val="20"/>
                <w:szCs w:val="20"/>
              </w:rPr>
              <w:t>социальный</w:t>
            </w:r>
          </w:p>
        </w:tc>
        <w:tc>
          <w:tcPr>
            <w:tcW w:w="2069" w:type="dxa"/>
          </w:tcPr>
          <w:p w:rsidR="00FE369C" w:rsidRPr="000F715E" w:rsidRDefault="00FE369C" w:rsidP="00EA5227">
            <w:pPr>
              <w:pStyle w:val="Default"/>
              <w:jc w:val="center"/>
              <w:rPr>
                <w:sz w:val="20"/>
                <w:szCs w:val="20"/>
              </w:rPr>
            </w:pPr>
            <w:r w:rsidRPr="000F715E">
              <w:rPr>
                <w:sz w:val="20"/>
                <w:szCs w:val="20"/>
              </w:rPr>
              <w:t>20</w:t>
            </w:r>
          </w:p>
        </w:tc>
      </w:tr>
      <w:tr w:rsidR="00FE369C" w:rsidRPr="000F715E" w:rsidTr="006F35EE">
        <w:trPr>
          <w:trHeight w:val="50"/>
        </w:trPr>
        <w:tc>
          <w:tcPr>
            <w:tcW w:w="1446" w:type="dxa"/>
            <w:vMerge/>
            <w:shd w:val="clear" w:color="auto" w:fill="F2F2F2"/>
          </w:tcPr>
          <w:p w:rsidR="00FE369C" w:rsidRPr="000F715E" w:rsidRDefault="00FE369C" w:rsidP="00EA5227">
            <w:pPr>
              <w:pStyle w:val="Default"/>
              <w:rPr>
                <w:sz w:val="20"/>
                <w:szCs w:val="20"/>
              </w:rPr>
            </w:pPr>
          </w:p>
        </w:tc>
        <w:tc>
          <w:tcPr>
            <w:tcW w:w="1739" w:type="dxa"/>
            <w:vMerge/>
          </w:tcPr>
          <w:p w:rsidR="00FE369C" w:rsidRPr="000F715E" w:rsidRDefault="00FE369C" w:rsidP="00EA5227">
            <w:pPr>
              <w:pStyle w:val="Default"/>
              <w:rPr>
                <w:sz w:val="20"/>
                <w:szCs w:val="20"/>
              </w:rPr>
            </w:pPr>
          </w:p>
        </w:tc>
        <w:tc>
          <w:tcPr>
            <w:tcW w:w="2754" w:type="dxa"/>
            <w:vMerge/>
          </w:tcPr>
          <w:p w:rsidR="00FE369C" w:rsidRPr="000F715E" w:rsidRDefault="00FE369C" w:rsidP="00EA5227">
            <w:pPr>
              <w:pStyle w:val="Default"/>
              <w:rPr>
                <w:sz w:val="20"/>
                <w:szCs w:val="20"/>
              </w:rPr>
            </w:pPr>
          </w:p>
        </w:tc>
        <w:tc>
          <w:tcPr>
            <w:tcW w:w="1560" w:type="dxa"/>
          </w:tcPr>
          <w:p w:rsidR="00FE369C" w:rsidRPr="000F715E" w:rsidRDefault="00FE369C" w:rsidP="00EA5227">
            <w:pPr>
              <w:pStyle w:val="Default"/>
              <w:jc w:val="center"/>
              <w:rPr>
                <w:sz w:val="20"/>
                <w:szCs w:val="20"/>
              </w:rPr>
            </w:pPr>
            <w:r w:rsidRPr="000F715E">
              <w:rPr>
                <w:sz w:val="20"/>
                <w:szCs w:val="20"/>
              </w:rPr>
              <w:t>массовый</w:t>
            </w:r>
          </w:p>
        </w:tc>
        <w:tc>
          <w:tcPr>
            <w:tcW w:w="2069" w:type="dxa"/>
          </w:tcPr>
          <w:p w:rsidR="00FE369C" w:rsidRPr="000F715E" w:rsidRDefault="00FE369C" w:rsidP="00EA5227">
            <w:pPr>
              <w:pStyle w:val="Default"/>
              <w:jc w:val="center"/>
              <w:rPr>
                <w:sz w:val="20"/>
                <w:szCs w:val="20"/>
              </w:rPr>
            </w:pPr>
            <w:r w:rsidRPr="000F715E">
              <w:rPr>
                <w:sz w:val="20"/>
                <w:szCs w:val="20"/>
              </w:rPr>
              <w:t>30</w:t>
            </w:r>
          </w:p>
        </w:tc>
      </w:tr>
      <w:tr w:rsidR="00FE369C" w:rsidRPr="000F715E" w:rsidTr="006F35EE">
        <w:trPr>
          <w:trHeight w:val="50"/>
        </w:trPr>
        <w:tc>
          <w:tcPr>
            <w:tcW w:w="1446" w:type="dxa"/>
            <w:vMerge/>
            <w:shd w:val="clear" w:color="auto" w:fill="F2F2F2"/>
          </w:tcPr>
          <w:p w:rsidR="00FE369C" w:rsidRPr="000F715E" w:rsidRDefault="00FE369C" w:rsidP="00EA5227">
            <w:pPr>
              <w:pStyle w:val="Default"/>
              <w:rPr>
                <w:sz w:val="20"/>
                <w:szCs w:val="20"/>
              </w:rPr>
            </w:pPr>
          </w:p>
        </w:tc>
        <w:tc>
          <w:tcPr>
            <w:tcW w:w="1739" w:type="dxa"/>
            <w:vMerge/>
          </w:tcPr>
          <w:p w:rsidR="00FE369C" w:rsidRPr="000F715E" w:rsidRDefault="00FE369C" w:rsidP="00EA5227">
            <w:pPr>
              <w:pStyle w:val="Default"/>
              <w:rPr>
                <w:sz w:val="20"/>
                <w:szCs w:val="20"/>
              </w:rPr>
            </w:pPr>
          </w:p>
        </w:tc>
        <w:tc>
          <w:tcPr>
            <w:tcW w:w="2754" w:type="dxa"/>
            <w:vMerge/>
          </w:tcPr>
          <w:p w:rsidR="00FE369C" w:rsidRPr="000F715E" w:rsidRDefault="00FE369C" w:rsidP="00EA5227">
            <w:pPr>
              <w:pStyle w:val="Default"/>
              <w:rPr>
                <w:sz w:val="20"/>
                <w:szCs w:val="20"/>
              </w:rPr>
            </w:pPr>
          </w:p>
        </w:tc>
        <w:tc>
          <w:tcPr>
            <w:tcW w:w="1560" w:type="dxa"/>
          </w:tcPr>
          <w:p w:rsidR="00FE369C" w:rsidRPr="000F715E" w:rsidRDefault="00FE369C" w:rsidP="00EA5227">
            <w:pPr>
              <w:pStyle w:val="Default"/>
              <w:jc w:val="center"/>
              <w:rPr>
                <w:sz w:val="20"/>
                <w:szCs w:val="20"/>
              </w:rPr>
            </w:pPr>
            <w:r w:rsidRPr="000F715E">
              <w:rPr>
                <w:sz w:val="20"/>
                <w:szCs w:val="20"/>
              </w:rPr>
              <w:t>престижный</w:t>
            </w:r>
          </w:p>
        </w:tc>
        <w:tc>
          <w:tcPr>
            <w:tcW w:w="2069" w:type="dxa"/>
          </w:tcPr>
          <w:p w:rsidR="00FE369C" w:rsidRPr="000F715E" w:rsidRDefault="00FE369C" w:rsidP="00EA5227">
            <w:pPr>
              <w:pStyle w:val="Default"/>
              <w:jc w:val="center"/>
              <w:rPr>
                <w:sz w:val="20"/>
                <w:szCs w:val="20"/>
              </w:rPr>
            </w:pPr>
            <w:r w:rsidRPr="000F715E">
              <w:rPr>
                <w:sz w:val="20"/>
                <w:szCs w:val="20"/>
              </w:rPr>
              <w:t>40</w:t>
            </w:r>
          </w:p>
        </w:tc>
      </w:tr>
      <w:tr w:rsidR="00FE369C" w:rsidRPr="000F715E" w:rsidTr="006F35EE">
        <w:trPr>
          <w:trHeight w:val="320"/>
        </w:trPr>
        <w:tc>
          <w:tcPr>
            <w:tcW w:w="1446" w:type="dxa"/>
            <w:vMerge/>
            <w:shd w:val="clear" w:color="auto" w:fill="F2F2F2"/>
          </w:tcPr>
          <w:p w:rsidR="00FE369C" w:rsidRPr="000F715E" w:rsidRDefault="00FE369C" w:rsidP="00EA5227">
            <w:pPr>
              <w:pStyle w:val="Default"/>
              <w:rPr>
                <w:sz w:val="20"/>
                <w:szCs w:val="20"/>
              </w:rPr>
            </w:pPr>
          </w:p>
        </w:tc>
        <w:tc>
          <w:tcPr>
            <w:tcW w:w="1739" w:type="dxa"/>
          </w:tcPr>
          <w:p w:rsidR="00FE369C" w:rsidRPr="000F715E" w:rsidRDefault="00FE369C" w:rsidP="00EA5227">
            <w:pPr>
              <w:pStyle w:val="Default"/>
              <w:rPr>
                <w:sz w:val="20"/>
                <w:szCs w:val="20"/>
              </w:rPr>
            </w:pPr>
            <w:r w:rsidRPr="000F715E">
              <w:rPr>
                <w:sz w:val="20"/>
                <w:szCs w:val="20"/>
              </w:rPr>
              <w:t>Расчетный показ</w:t>
            </w:r>
            <w:r w:rsidRPr="000F715E">
              <w:rPr>
                <w:sz w:val="20"/>
                <w:szCs w:val="20"/>
              </w:rPr>
              <w:t>а</w:t>
            </w:r>
            <w:r w:rsidRPr="000F715E">
              <w:rPr>
                <w:sz w:val="20"/>
                <w:szCs w:val="20"/>
              </w:rPr>
              <w:t>тель максимально допустимого уро</w:t>
            </w:r>
            <w:r w:rsidRPr="000F715E">
              <w:rPr>
                <w:sz w:val="20"/>
                <w:szCs w:val="20"/>
              </w:rPr>
              <w:t>в</w:t>
            </w:r>
            <w:r w:rsidRPr="000F715E">
              <w:rPr>
                <w:sz w:val="20"/>
                <w:szCs w:val="20"/>
              </w:rPr>
              <w:t>ня территориал</w:t>
            </w:r>
            <w:r w:rsidRPr="000F715E">
              <w:rPr>
                <w:sz w:val="20"/>
                <w:szCs w:val="20"/>
              </w:rPr>
              <w:t>ь</w:t>
            </w:r>
            <w:r w:rsidRPr="000F715E">
              <w:rPr>
                <w:sz w:val="20"/>
                <w:szCs w:val="20"/>
              </w:rPr>
              <w:t>ной доступности</w:t>
            </w:r>
          </w:p>
        </w:tc>
        <w:tc>
          <w:tcPr>
            <w:tcW w:w="6383" w:type="dxa"/>
            <w:gridSpan w:val="3"/>
          </w:tcPr>
          <w:p w:rsidR="00FE369C" w:rsidRPr="000F715E" w:rsidRDefault="00FE369C" w:rsidP="00EA5227">
            <w:pPr>
              <w:pStyle w:val="Default"/>
              <w:jc w:val="center"/>
              <w:rPr>
                <w:sz w:val="20"/>
                <w:szCs w:val="20"/>
              </w:rPr>
            </w:pPr>
            <w:r w:rsidRPr="000F715E">
              <w:rPr>
                <w:sz w:val="20"/>
                <w:szCs w:val="20"/>
              </w:rPr>
              <w:t>Не нормируется</w:t>
            </w:r>
          </w:p>
        </w:tc>
      </w:tr>
      <w:tr w:rsidR="00FE369C" w:rsidRPr="000F715E" w:rsidTr="006F35EE">
        <w:trPr>
          <w:trHeight w:val="320"/>
        </w:trPr>
        <w:tc>
          <w:tcPr>
            <w:tcW w:w="9568" w:type="dxa"/>
            <w:gridSpan w:val="5"/>
            <w:shd w:val="clear" w:color="auto" w:fill="F2F2F2"/>
          </w:tcPr>
          <w:p w:rsidR="00FE369C" w:rsidRPr="000F715E" w:rsidRDefault="00FE369C" w:rsidP="00EA5227">
            <w:pPr>
              <w:widowControl w:val="0"/>
              <w:autoSpaceDE w:val="0"/>
              <w:autoSpaceDN w:val="0"/>
              <w:adjustRightInd w:val="0"/>
              <w:rPr>
                <w:b/>
                <w:sz w:val="20"/>
                <w:szCs w:val="20"/>
              </w:rPr>
            </w:pPr>
            <w:r w:rsidRPr="000F715E">
              <w:rPr>
                <w:b/>
                <w:sz w:val="20"/>
                <w:szCs w:val="20"/>
              </w:rPr>
              <w:t>Примечания:</w:t>
            </w:r>
          </w:p>
          <w:p w:rsidR="00FE369C" w:rsidRPr="000F715E" w:rsidRDefault="00FE369C" w:rsidP="00EA5227">
            <w:pPr>
              <w:widowControl w:val="0"/>
              <w:autoSpaceDE w:val="0"/>
              <w:autoSpaceDN w:val="0"/>
              <w:adjustRightInd w:val="0"/>
              <w:rPr>
                <w:sz w:val="20"/>
                <w:szCs w:val="20"/>
              </w:rPr>
            </w:pPr>
            <w:r w:rsidRPr="000F715E">
              <w:rPr>
                <w:sz w:val="20"/>
                <w:szCs w:val="20"/>
              </w:rPr>
              <w:t>1. Размеры земельных участков индивидуальной жилой застройки, приквартирных земельных участков рек</w:t>
            </w:r>
            <w:r w:rsidRPr="000F715E">
              <w:rPr>
                <w:sz w:val="20"/>
                <w:szCs w:val="20"/>
              </w:rPr>
              <w:t>о</w:t>
            </w:r>
            <w:r w:rsidRPr="000F715E">
              <w:rPr>
                <w:sz w:val="20"/>
                <w:szCs w:val="20"/>
              </w:rPr>
              <w:t>мендуется принимать с учетом особенностей градостроительной ситуации территорий, характера сложивше</w:t>
            </w:r>
            <w:r w:rsidRPr="000F715E">
              <w:rPr>
                <w:sz w:val="20"/>
                <w:szCs w:val="20"/>
              </w:rPr>
              <w:t>й</w:t>
            </w:r>
            <w:r w:rsidRPr="000F715E">
              <w:rPr>
                <w:sz w:val="20"/>
                <w:szCs w:val="20"/>
              </w:rPr>
              <w:t>ся и формируемой жилой застройки (среды), условий ее размещения в структурном элементе жилой зоны.</w:t>
            </w:r>
          </w:p>
          <w:p w:rsidR="00FE369C" w:rsidRPr="000F715E" w:rsidRDefault="00FE369C" w:rsidP="00EA5227">
            <w:pPr>
              <w:autoSpaceDE w:val="0"/>
              <w:spacing w:line="276" w:lineRule="auto"/>
              <w:jc w:val="both"/>
              <w:rPr>
                <w:rFonts w:eastAsia="TimesNewRomanPSMT"/>
                <w:sz w:val="20"/>
                <w:szCs w:val="20"/>
              </w:rPr>
            </w:pPr>
            <w:r w:rsidRPr="000F715E">
              <w:rPr>
                <w:rFonts w:eastAsia="TimesNewRomanPSMT"/>
                <w:sz w:val="20"/>
                <w:szCs w:val="20"/>
              </w:rPr>
              <w:t>2. Площадь предоставляемых земельных участков под индивидуальное жилищное строительство регламент</w:t>
            </w:r>
            <w:r w:rsidRPr="000F715E">
              <w:rPr>
                <w:rFonts w:eastAsia="TimesNewRomanPSMT"/>
                <w:sz w:val="20"/>
                <w:szCs w:val="20"/>
              </w:rPr>
              <w:t>и</w:t>
            </w:r>
            <w:r w:rsidRPr="000F715E">
              <w:rPr>
                <w:rFonts w:eastAsia="TimesNewRomanPSMT"/>
                <w:sz w:val="20"/>
                <w:szCs w:val="20"/>
              </w:rPr>
              <w:t>руется документами территориального планирования и  градостроительного зонирования сельского посел</w:t>
            </w:r>
            <w:r w:rsidRPr="000F715E">
              <w:rPr>
                <w:rFonts w:eastAsia="TimesNewRomanPSMT"/>
                <w:sz w:val="20"/>
                <w:szCs w:val="20"/>
              </w:rPr>
              <w:t>е</w:t>
            </w:r>
            <w:r w:rsidRPr="000F715E">
              <w:rPr>
                <w:rFonts w:eastAsia="TimesNewRomanPSMT"/>
                <w:sz w:val="20"/>
                <w:szCs w:val="20"/>
              </w:rPr>
              <w:t>ния.</w:t>
            </w:r>
          </w:p>
          <w:p w:rsidR="00FE369C" w:rsidRPr="000F715E" w:rsidRDefault="00FE369C" w:rsidP="00EA5227">
            <w:pPr>
              <w:autoSpaceDE w:val="0"/>
              <w:spacing w:line="276" w:lineRule="auto"/>
              <w:jc w:val="both"/>
              <w:rPr>
                <w:rFonts w:eastAsia="TimesNewRomanPSMT"/>
                <w:sz w:val="20"/>
                <w:szCs w:val="20"/>
              </w:rPr>
            </w:pPr>
            <w:r w:rsidRPr="000F715E">
              <w:rPr>
                <w:rFonts w:eastAsia="TimesNewRomanPSMT"/>
                <w:sz w:val="20"/>
                <w:szCs w:val="20"/>
              </w:rPr>
              <w:t xml:space="preserve">3. Расстояния между жилыми зданиями необходимо принимать на основе расчетов инсоляции и освещенности в соответствии с требованиями строительных норм и правил, нормами освещенности, приведенными в </w:t>
            </w:r>
            <w:hyperlink r:id="rId8" w:tooltip="Естественное и искусственное освещение. Актуализированная редакция СНиП 23-05-95*" w:history="1">
              <w:r w:rsidRPr="000F715E">
                <w:rPr>
                  <w:rStyle w:val="Hyperlink"/>
                  <w:rFonts w:eastAsia="TimesNewRomanPSMT"/>
                  <w:color w:val="auto"/>
                  <w:sz w:val="20"/>
                  <w:szCs w:val="20"/>
                  <w:u w:val="none"/>
                </w:rPr>
                <w:t>СП 52.13330</w:t>
              </w:r>
            </w:hyperlink>
            <w:r w:rsidRPr="000F715E">
              <w:rPr>
                <w:rStyle w:val="Hyperlink"/>
                <w:rFonts w:eastAsia="TimesNewRomanPSMT"/>
                <w:color w:val="auto"/>
                <w:sz w:val="20"/>
                <w:szCs w:val="20"/>
                <w:u w:val="none"/>
              </w:rPr>
              <w:t>.2011</w:t>
            </w:r>
            <w:r w:rsidRPr="000F715E">
              <w:rPr>
                <w:rFonts w:eastAsia="TimesNewRomanPSMT"/>
                <w:sz w:val="20"/>
                <w:szCs w:val="20"/>
              </w:rPr>
              <w:t>, а также в соответствии с противопожарными требованиями.</w:t>
            </w:r>
          </w:p>
          <w:p w:rsidR="00FE369C" w:rsidRPr="000F715E" w:rsidRDefault="00FE369C" w:rsidP="00EA5227">
            <w:pPr>
              <w:autoSpaceDE w:val="0"/>
              <w:spacing w:line="276" w:lineRule="auto"/>
              <w:jc w:val="both"/>
              <w:rPr>
                <w:rFonts w:eastAsia="TimesNewRomanPSMT"/>
                <w:sz w:val="20"/>
                <w:szCs w:val="20"/>
              </w:rPr>
            </w:pPr>
            <w:r w:rsidRPr="000F715E">
              <w:rPr>
                <w:rFonts w:eastAsia="TimesNewRomanPSMT"/>
                <w:sz w:val="20"/>
                <w:szCs w:val="20"/>
              </w:rPr>
              <w:t>4. В районах индивидуальной жилой застройки расстояния от окон жилых помещений (комнат, кухонь и в</w:t>
            </w:r>
            <w:r w:rsidRPr="000F715E">
              <w:rPr>
                <w:rFonts w:eastAsia="TimesNewRomanPSMT"/>
                <w:sz w:val="20"/>
                <w:szCs w:val="20"/>
              </w:rPr>
              <w:t>е</w:t>
            </w:r>
            <w:r w:rsidRPr="000F715E">
              <w:rPr>
                <w:rFonts w:eastAsia="TimesNewRomanPSMT"/>
                <w:sz w:val="20"/>
                <w:szCs w:val="20"/>
              </w:rPr>
              <w:t>ранд) до стен дома и хозяйственных построек (сарая, гаража, бани), расположенных на соседних земельных участках, должны быть не менее 6 м. Расстояние от границы участка должно быть не менее, м: до стены ж</w:t>
            </w:r>
            <w:r w:rsidRPr="000F715E">
              <w:rPr>
                <w:rFonts w:eastAsia="TimesNewRomanPSMT"/>
                <w:sz w:val="20"/>
                <w:szCs w:val="20"/>
              </w:rPr>
              <w:t>и</w:t>
            </w:r>
            <w:r w:rsidRPr="000F715E">
              <w:rPr>
                <w:rFonts w:eastAsia="TimesNewRomanPSMT"/>
                <w:sz w:val="20"/>
                <w:szCs w:val="20"/>
              </w:rPr>
              <w:t>лого дома - 3; до хозяйственных построек - 1. 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rsidR="00FE369C" w:rsidRPr="000F715E" w:rsidRDefault="00FE369C" w:rsidP="00EA5227">
            <w:pPr>
              <w:autoSpaceDE w:val="0"/>
              <w:spacing w:line="276" w:lineRule="auto"/>
              <w:jc w:val="both"/>
              <w:rPr>
                <w:rFonts w:eastAsia="TimesNewRomanPSMT"/>
                <w:sz w:val="20"/>
                <w:szCs w:val="20"/>
              </w:rPr>
            </w:pPr>
            <w:r w:rsidRPr="000F715E">
              <w:rPr>
                <w:rFonts w:eastAsia="TimesNewRomanPSMT"/>
                <w:sz w:val="20"/>
                <w:szCs w:val="20"/>
              </w:rPr>
              <w:t>5. Допускается блокировка жилых домов, а также хозяйственных построек на смежных приусадебных земел</w:t>
            </w:r>
            <w:r w:rsidRPr="000F715E">
              <w:rPr>
                <w:rFonts w:eastAsia="TimesNewRomanPSMT"/>
                <w:sz w:val="20"/>
                <w:szCs w:val="20"/>
              </w:rPr>
              <w:t>ь</w:t>
            </w:r>
            <w:r w:rsidRPr="000F715E">
              <w:rPr>
                <w:rFonts w:eastAsia="TimesNewRomanPSMT"/>
                <w:sz w:val="20"/>
                <w:szCs w:val="20"/>
              </w:rPr>
              <w:t>ных участках по взаимному согласию домовладельцев с учетом противопожарных требований и градостро</w:t>
            </w:r>
            <w:r w:rsidRPr="000F715E">
              <w:rPr>
                <w:rFonts w:eastAsia="TimesNewRomanPSMT"/>
                <w:sz w:val="20"/>
                <w:szCs w:val="20"/>
              </w:rPr>
              <w:t>и</w:t>
            </w:r>
            <w:r w:rsidRPr="000F715E">
              <w:rPr>
                <w:rFonts w:eastAsia="TimesNewRomanPSMT"/>
                <w:sz w:val="20"/>
                <w:szCs w:val="20"/>
              </w:rPr>
              <w:t>тельных регламентах, устанавливаемых в Правилах землепользования и застройки.</w:t>
            </w:r>
          </w:p>
          <w:p w:rsidR="00FE369C" w:rsidRPr="000F715E" w:rsidRDefault="00FE369C" w:rsidP="00EA5227">
            <w:pPr>
              <w:widowControl w:val="0"/>
              <w:autoSpaceDE w:val="0"/>
              <w:autoSpaceDN w:val="0"/>
              <w:adjustRightInd w:val="0"/>
              <w:rPr>
                <w:sz w:val="20"/>
                <w:szCs w:val="20"/>
              </w:rPr>
            </w:pPr>
            <w:r w:rsidRPr="000F715E">
              <w:rPr>
                <w:sz w:val="20"/>
                <w:szCs w:val="20"/>
              </w:rPr>
              <w:t>6. Отводимый под строительство жилого здания земельный участок должен обеспечивать возможность орг</w:t>
            </w:r>
            <w:r w:rsidRPr="000F715E">
              <w:rPr>
                <w:sz w:val="20"/>
                <w:szCs w:val="20"/>
              </w:rPr>
              <w:t>а</w:t>
            </w:r>
            <w:r w:rsidRPr="000F715E">
              <w:rPr>
                <w:sz w:val="20"/>
                <w:szCs w:val="20"/>
              </w:rPr>
              <w:t>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tc>
      </w:tr>
    </w:tbl>
    <w:p w:rsidR="00FE369C" w:rsidRPr="000F715E" w:rsidRDefault="00FE369C" w:rsidP="00F63D7B">
      <w:pPr>
        <w:autoSpaceDE w:val="0"/>
        <w:ind w:firstLine="851"/>
        <w:jc w:val="both"/>
        <w:rPr>
          <w:rFonts w:eastAsia="TimesNewRomanPSMT"/>
          <w:sz w:val="32"/>
          <w:szCs w:val="22"/>
        </w:rPr>
      </w:pPr>
    </w:p>
    <w:p w:rsidR="00FE369C" w:rsidRPr="000F715E" w:rsidRDefault="00FE369C" w:rsidP="00EA5227">
      <w:pPr>
        <w:keepNext/>
        <w:spacing w:before="120"/>
        <w:jc w:val="right"/>
        <w:rPr>
          <w:b/>
          <w:i/>
        </w:rPr>
      </w:pPr>
      <w:r w:rsidRPr="000F715E">
        <w:rPr>
          <w:b/>
          <w:i/>
        </w:rPr>
        <w:t>Таблица 1.11.</w:t>
      </w:r>
    </w:p>
    <w:p w:rsidR="00FE369C" w:rsidRPr="000F715E" w:rsidRDefault="00FE369C" w:rsidP="00533ED8">
      <w:pPr>
        <w:pStyle w:val="af1"/>
        <w:numPr>
          <w:ilvl w:val="0"/>
          <w:numId w:val="0"/>
        </w:numPr>
        <w:rPr>
          <w:rFonts w:eastAsia="TimesNewRomanPSMT"/>
          <w:sz w:val="32"/>
          <w:szCs w:val="22"/>
        </w:rPr>
      </w:pPr>
      <w:r w:rsidRPr="000F715E">
        <w:t xml:space="preserve">Расчётные показатели минимально допустимого уровня обеспеченности объектами местного значения сельского поселения в области </w:t>
      </w:r>
      <w:r w:rsidRPr="000F715E">
        <w:rPr>
          <w:spacing w:val="-4"/>
        </w:rPr>
        <w:t>защиты населения и территории от чрезвычайных ситуаций природного и техногенного характера</w:t>
      </w:r>
      <w:r w:rsidRPr="000F715E">
        <w:t xml:space="preserve"> и показатели макс</w:t>
      </w:r>
      <w:r w:rsidRPr="000F715E">
        <w:t>и</w:t>
      </w:r>
      <w:r w:rsidRPr="000F715E">
        <w:t>мально допустимого уровня территориальной доступности таких объектов для н</w:t>
      </w:r>
      <w:r w:rsidRPr="000F715E">
        <w:t>а</w:t>
      </w:r>
      <w:r w:rsidRPr="000F715E">
        <w:t xml:space="preserve">селения </w:t>
      </w:r>
    </w:p>
    <w:p w:rsidR="00FE369C" w:rsidRPr="000F715E" w:rsidRDefault="00FE369C" w:rsidP="00F63D7B">
      <w:pPr>
        <w:autoSpaceDE w:val="0"/>
        <w:ind w:firstLine="851"/>
        <w:jc w:val="right"/>
        <w:rPr>
          <w:rFonts w:eastAsia="TimesNewRomanPSMT"/>
          <w:sz w:val="6"/>
        </w:rPr>
      </w:pPr>
    </w:p>
    <w:p w:rsidR="00FE369C" w:rsidRPr="000F715E" w:rsidRDefault="00FE369C" w:rsidP="002E35D4">
      <w:pPr>
        <w:autoSpaceDE w:val="0"/>
        <w:spacing w:line="276" w:lineRule="auto"/>
        <w:ind w:firstLine="284"/>
        <w:rPr>
          <w:rFonts w:eastAsia="TimesNewRomanPSMT"/>
          <w:sz w:val="10"/>
          <w:szCs w:val="18"/>
        </w:rPr>
      </w:pPr>
    </w:p>
    <w:tbl>
      <w:tblPr>
        <w:tblW w:w="9639" w:type="dxa"/>
        <w:tblInd w:w="-15" w:type="dxa"/>
        <w:tblBorders>
          <w:top w:val="single" w:sz="12" w:space="0" w:color="595959"/>
          <w:left w:val="single" w:sz="12" w:space="0" w:color="595959"/>
          <w:bottom w:val="single" w:sz="12" w:space="0" w:color="595959"/>
          <w:right w:val="single" w:sz="12" w:space="0" w:color="595959"/>
          <w:insideH w:val="single" w:sz="6" w:space="0" w:color="595959"/>
          <w:insideV w:val="single" w:sz="6" w:space="0" w:color="595959"/>
        </w:tblBorders>
        <w:tblLayout w:type="fixed"/>
        <w:tblLook w:val="00A0"/>
      </w:tblPr>
      <w:tblGrid>
        <w:gridCol w:w="539"/>
        <w:gridCol w:w="3125"/>
        <w:gridCol w:w="2836"/>
        <w:gridCol w:w="3139"/>
      </w:tblGrid>
      <w:tr w:rsidR="00FE369C" w:rsidRPr="000F715E" w:rsidTr="00B31048">
        <w:trPr>
          <w:trHeight w:val="20"/>
        </w:trPr>
        <w:tc>
          <w:tcPr>
            <w:tcW w:w="539" w:type="dxa"/>
            <w:tcBorders>
              <w:top w:val="single" w:sz="12" w:space="0" w:color="auto"/>
              <w:left w:val="single" w:sz="12" w:space="0" w:color="auto"/>
            </w:tcBorders>
            <w:shd w:val="clear" w:color="auto" w:fill="FFFFFF"/>
            <w:vAlign w:val="center"/>
          </w:tcPr>
          <w:p w:rsidR="00FE369C" w:rsidRPr="000F715E" w:rsidRDefault="00FE369C" w:rsidP="000C2F29">
            <w:pPr>
              <w:jc w:val="center"/>
              <w:rPr>
                <w:b/>
              </w:rPr>
            </w:pPr>
            <w:r w:rsidRPr="000F715E">
              <w:rPr>
                <w:b/>
                <w:sz w:val="22"/>
                <w:szCs w:val="22"/>
              </w:rPr>
              <w:t>№</w:t>
            </w:r>
          </w:p>
        </w:tc>
        <w:tc>
          <w:tcPr>
            <w:tcW w:w="3125" w:type="dxa"/>
            <w:tcBorders>
              <w:top w:val="single" w:sz="12" w:space="0" w:color="auto"/>
            </w:tcBorders>
            <w:shd w:val="clear" w:color="auto" w:fill="FFFFFF"/>
            <w:vAlign w:val="center"/>
          </w:tcPr>
          <w:p w:rsidR="00FE369C" w:rsidRPr="000F715E" w:rsidRDefault="00FE369C" w:rsidP="000C2F29">
            <w:pPr>
              <w:jc w:val="center"/>
              <w:rPr>
                <w:b/>
                <w:sz w:val="21"/>
                <w:szCs w:val="21"/>
              </w:rPr>
            </w:pPr>
            <w:r w:rsidRPr="000F715E">
              <w:rPr>
                <w:b/>
                <w:sz w:val="21"/>
                <w:szCs w:val="21"/>
              </w:rPr>
              <w:t xml:space="preserve">Наименование </w:t>
            </w:r>
          </w:p>
          <w:p w:rsidR="00FE369C" w:rsidRPr="000F715E" w:rsidRDefault="00FE369C" w:rsidP="000C2F29">
            <w:pPr>
              <w:jc w:val="center"/>
              <w:rPr>
                <w:b/>
              </w:rPr>
            </w:pPr>
            <w:r w:rsidRPr="000F715E">
              <w:rPr>
                <w:b/>
                <w:sz w:val="21"/>
                <w:szCs w:val="21"/>
              </w:rPr>
              <w:t>вида объекта</w:t>
            </w:r>
          </w:p>
        </w:tc>
        <w:tc>
          <w:tcPr>
            <w:tcW w:w="2836" w:type="dxa"/>
            <w:tcBorders>
              <w:top w:val="single" w:sz="12" w:space="0" w:color="auto"/>
            </w:tcBorders>
            <w:shd w:val="clear" w:color="auto" w:fill="FFFFFF"/>
            <w:vAlign w:val="center"/>
          </w:tcPr>
          <w:p w:rsidR="00FE369C" w:rsidRPr="000F715E" w:rsidRDefault="00FE369C" w:rsidP="000C2F29">
            <w:pPr>
              <w:jc w:val="center"/>
              <w:rPr>
                <w:b/>
              </w:rPr>
            </w:pPr>
            <w:r w:rsidRPr="000F715E">
              <w:rPr>
                <w:b/>
                <w:sz w:val="22"/>
                <w:szCs w:val="22"/>
              </w:rPr>
              <w:t>Минимально допустимый уровень обеспеченности</w:t>
            </w:r>
          </w:p>
        </w:tc>
        <w:tc>
          <w:tcPr>
            <w:tcW w:w="3139" w:type="dxa"/>
            <w:tcBorders>
              <w:top w:val="single" w:sz="12" w:space="0" w:color="auto"/>
              <w:right w:val="single" w:sz="12" w:space="0" w:color="auto"/>
            </w:tcBorders>
            <w:shd w:val="clear" w:color="auto" w:fill="FFFFFF"/>
            <w:vAlign w:val="center"/>
          </w:tcPr>
          <w:p w:rsidR="00FE369C" w:rsidRPr="000F715E" w:rsidRDefault="00FE369C" w:rsidP="000C2F29">
            <w:pPr>
              <w:jc w:val="center"/>
              <w:rPr>
                <w:b/>
              </w:rPr>
            </w:pPr>
            <w:r w:rsidRPr="000F715E">
              <w:rPr>
                <w:b/>
                <w:sz w:val="22"/>
                <w:szCs w:val="22"/>
              </w:rPr>
              <w:t>Максимально допустимый уровень территориальной доступности</w:t>
            </w:r>
          </w:p>
        </w:tc>
      </w:tr>
      <w:tr w:rsidR="00FE369C" w:rsidRPr="000F715E" w:rsidTr="00DE45E5">
        <w:trPr>
          <w:trHeight w:val="1221"/>
        </w:trPr>
        <w:tc>
          <w:tcPr>
            <w:tcW w:w="539" w:type="dxa"/>
            <w:tcBorders>
              <w:left w:val="single" w:sz="12" w:space="0" w:color="auto"/>
            </w:tcBorders>
            <w:vAlign w:val="center"/>
          </w:tcPr>
          <w:p w:rsidR="00FE369C" w:rsidRPr="000F715E" w:rsidRDefault="00FE369C" w:rsidP="000C2F29">
            <w:pPr>
              <w:jc w:val="center"/>
              <w:rPr>
                <w:b/>
              </w:rPr>
            </w:pPr>
            <w:r w:rsidRPr="000F715E">
              <w:rPr>
                <w:b/>
                <w:sz w:val="22"/>
                <w:szCs w:val="22"/>
              </w:rPr>
              <w:t>1</w:t>
            </w:r>
          </w:p>
        </w:tc>
        <w:tc>
          <w:tcPr>
            <w:tcW w:w="3125" w:type="dxa"/>
          </w:tcPr>
          <w:p w:rsidR="00FE369C" w:rsidRPr="000F715E" w:rsidRDefault="00FE369C" w:rsidP="000C2F29">
            <w:pPr>
              <w:tabs>
                <w:tab w:val="left" w:pos="6780"/>
              </w:tabs>
              <w:contextualSpacing/>
            </w:pPr>
            <w:r w:rsidRPr="000F715E">
              <w:rPr>
                <w:sz w:val="22"/>
                <w:szCs w:val="22"/>
              </w:rPr>
              <w:t xml:space="preserve">Пожарно-спасательная </w:t>
            </w:r>
          </w:p>
          <w:p w:rsidR="00FE369C" w:rsidRPr="000F715E" w:rsidRDefault="00FE369C" w:rsidP="000C2F29">
            <w:pPr>
              <w:tabs>
                <w:tab w:val="left" w:pos="6780"/>
              </w:tabs>
              <w:contextualSpacing/>
            </w:pPr>
            <w:r w:rsidRPr="000F715E">
              <w:rPr>
                <w:sz w:val="22"/>
                <w:szCs w:val="22"/>
              </w:rPr>
              <w:t>часть (депо)</w:t>
            </w:r>
          </w:p>
        </w:tc>
        <w:tc>
          <w:tcPr>
            <w:tcW w:w="2836" w:type="dxa"/>
            <w:vAlign w:val="center"/>
          </w:tcPr>
          <w:p w:rsidR="00FE369C" w:rsidRPr="000F715E" w:rsidRDefault="00FE369C" w:rsidP="00DE45E5">
            <w:pPr>
              <w:ind w:left="-108" w:right="-102"/>
              <w:jc w:val="center"/>
            </w:pPr>
            <w:r w:rsidRPr="000F715E">
              <w:rPr>
                <w:sz w:val="22"/>
                <w:szCs w:val="22"/>
              </w:rPr>
              <w:t>1 объект на поселение</w:t>
            </w:r>
          </w:p>
          <w:p w:rsidR="00FE369C" w:rsidRPr="000F715E" w:rsidRDefault="00FE369C" w:rsidP="00DE45E5">
            <w:pPr>
              <w:ind w:left="-108" w:right="-102"/>
              <w:jc w:val="center"/>
            </w:pPr>
            <w:r w:rsidRPr="000F715E">
              <w:rPr>
                <w:sz w:val="22"/>
                <w:szCs w:val="22"/>
              </w:rPr>
              <w:t xml:space="preserve"> (также допускается разм</w:t>
            </w:r>
            <w:r w:rsidRPr="000F715E">
              <w:rPr>
                <w:sz w:val="22"/>
                <w:szCs w:val="22"/>
              </w:rPr>
              <w:t>е</w:t>
            </w:r>
            <w:r w:rsidRPr="000F715E">
              <w:rPr>
                <w:sz w:val="22"/>
                <w:szCs w:val="22"/>
              </w:rPr>
              <w:t>щение 3 пожарно-спасательных частей (депо) на муниципальный район)</w:t>
            </w:r>
          </w:p>
        </w:tc>
        <w:tc>
          <w:tcPr>
            <w:tcW w:w="3139" w:type="dxa"/>
            <w:tcBorders>
              <w:right w:val="single" w:sz="12" w:space="0" w:color="auto"/>
            </w:tcBorders>
            <w:vAlign w:val="center"/>
          </w:tcPr>
          <w:p w:rsidR="00FE369C" w:rsidRPr="000F715E" w:rsidRDefault="00FE369C" w:rsidP="000C2F29">
            <w:pPr>
              <w:tabs>
                <w:tab w:val="left" w:pos="6780"/>
              </w:tabs>
              <w:ind w:left="-114" w:right="-58"/>
              <w:contextualSpacing/>
              <w:jc w:val="center"/>
            </w:pPr>
            <w:r w:rsidRPr="000F715E">
              <w:rPr>
                <w:sz w:val="22"/>
                <w:szCs w:val="22"/>
              </w:rPr>
              <w:t xml:space="preserve">Время прибытия первого </w:t>
            </w:r>
          </w:p>
          <w:p w:rsidR="00FE369C" w:rsidRPr="000F715E" w:rsidRDefault="00FE369C" w:rsidP="000C2F29">
            <w:pPr>
              <w:tabs>
                <w:tab w:val="left" w:pos="6780"/>
              </w:tabs>
              <w:ind w:left="-114" w:right="-58"/>
              <w:contextualSpacing/>
              <w:jc w:val="center"/>
            </w:pPr>
            <w:r w:rsidRPr="000F715E">
              <w:rPr>
                <w:sz w:val="22"/>
                <w:szCs w:val="22"/>
              </w:rPr>
              <w:t xml:space="preserve">подразделения пожарной </w:t>
            </w:r>
          </w:p>
          <w:p w:rsidR="00FE369C" w:rsidRPr="000F715E" w:rsidRDefault="00FE369C" w:rsidP="000C2F29">
            <w:pPr>
              <w:tabs>
                <w:tab w:val="left" w:pos="6780"/>
              </w:tabs>
              <w:ind w:left="-114" w:right="-58"/>
              <w:contextualSpacing/>
              <w:jc w:val="center"/>
            </w:pPr>
            <w:r w:rsidRPr="000F715E">
              <w:rPr>
                <w:sz w:val="22"/>
                <w:szCs w:val="22"/>
              </w:rPr>
              <w:t>охраны:</w:t>
            </w:r>
          </w:p>
          <w:p w:rsidR="00FE369C" w:rsidRPr="000F715E" w:rsidRDefault="00FE369C" w:rsidP="000C2F29">
            <w:pPr>
              <w:tabs>
                <w:tab w:val="left" w:pos="6780"/>
              </w:tabs>
              <w:ind w:left="-114" w:right="-58"/>
              <w:contextualSpacing/>
              <w:jc w:val="center"/>
            </w:pPr>
            <w:r w:rsidRPr="000F715E">
              <w:rPr>
                <w:sz w:val="22"/>
                <w:szCs w:val="22"/>
              </w:rPr>
              <w:t>для сельских поселений от 5 до 15 мин.</w:t>
            </w:r>
          </w:p>
          <w:p w:rsidR="00FE369C" w:rsidRPr="000F715E" w:rsidRDefault="00FE369C" w:rsidP="00B31048">
            <w:pPr>
              <w:tabs>
                <w:tab w:val="left" w:pos="6780"/>
              </w:tabs>
              <w:ind w:left="-114" w:right="-268"/>
              <w:contextualSpacing/>
              <w:jc w:val="center"/>
            </w:pPr>
          </w:p>
        </w:tc>
      </w:tr>
      <w:tr w:rsidR="00FE369C" w:rsidRPr="000F715E" w:rsidTr="00B31048">
        <w:trPr>
          <w:trHeight w:val="20"/>
        </w:trPr>
        <w:tc>
          <w:tcPr>
            <w:tcW w:w="539" w:type="dxa"/>
            <w:tcBorders>
              <w:left w:val="single" w:sz="12" w:space="0" w:color="auto"/>
            </w:tcBorders>
            <w:vAlign w:val="center"/>
          </w:tcPr>
          <w:p w:rsidR="00FE369C" w:rsidRPr="000F715E" w:rsidRDefault="00FE369C" w:rsidP="000C2F29">
            <w:pPr>
              <w:jc w:val="center"/>
              <w:rPr>
                <w:b/>
              </w:rPr>
            </w:pPr>
            <w:r w:rsidRPr="000F715E">
              <w:rPr>
                <w:b/>
                <w:sz w:val="22"/>
                <w:szCs w:val="22"/>
              </w:rPr>
              <w:t>2</w:t>
            </w:r>
          </w:p>
        </w:tc>
        <w:tc>
          <w:tcPr>
            <w:tcW w:w="3125" w:type="dxa"/>
          </w:tcPr>
          <w:p w:rsidR="00FE369C" w:rsidRPr="000F715E" w:rsidRDefault="00FE369C" w:rsidP="000C2F29">
            <w:pPr>
              <w:autoSpaceDE w:val="0"/>
              <w:autoSpaceDN w:val="0"/>
              <w:adjustRightInd w:val="0"/>
              <w:rPr>
                <w:color w:val="000000"/>
                <w:lang w:eastAsia="en-US"/>
              </w:rPr>
            </w:pPr>
            <w:r w:rsidRPr="000F715E">
              <w:rPr>
                <w:color w:val="000000"/>
                <w:sz w:val="22"/>
                <w:szCs w:val="22"/>
                <w:lang w:eastAsia="en-US"/>
              </w:rPr>
              <w:t xml:space="preserve">Источники наружного </w:t>
            </w:r>
          </w:p>
          <w:p w:rsidR="00FE369C" w:rsidRPr="000F715E" w:rsidRDefault="00FE369C" w:rsidP="000C2F29">
            <w:pPr>
              <w:autoSpaceDE w:val="0"/>
              <w:autoSpaceDN w:val="0"/>
              <w:adjustRightInd w:val="0"/>
              <w:rPr>
                <w:color w:val="000000"/>
                <w:lang w:eastAsia="en-US"/>
              </w:rPr>
            </w:pPr>
            <w:r w:rsidRPr="000F715E">
              <w:rPr>
                <w:color w:val="000000"/>
                <w:sz w:val="22"/>
                <w:szCs w:val="22"/>
                <w:lang w:eastAsia="en-US"/>
              </w:rPr>
              <w:t xml:space="preserve">противопожарного </w:t>
            </w:r>
          </w:p>
          <w:p w:rsidR="00FE369C" w:rsidRPr="000F715E" w:rsidRDefault="00FE369C" w:rsidP="000C2F29">
            <w:pPr>
              <w:autoSpaceDE w:val="0"/>
              <w:autoSpaceDN w:val="0"/>
              <w:adjustRightInd w:val="0"/>
              <w:rPr>
                <w:color w:val="000000"/>
                <w:lang w:eastAsia="en-US"/>
              </w:rPr>
            </w:pPr>
            <w:r w:rsidRPr="000F715E">
              <w:rPr>
                <w:color w:val="000000"/>
                <w:sz w:val="22"/>
                <w:szCs w:val="22"/>
                <w:lang w:eastAsia="en-US"/>
              </w:rPr>
              <w:t xml:space="preserve">водоснабжения </w:t>
            </w:r>
          </w:p>
        </w:tc>
        <w:tc>
          <w:tcPr>
            <w:tcW w:w="2836" w:type="dxa"/>
            <w:vAlign w:val="center"/>
          </w:tcPr>
          <w:p w:rsidR="00FE369C" w:rsidRPr="000F715E" w:rsidRDefault="00FE369C" w:rsidP="000C2F29">
            <w:pPr>
              <w:autoSpaceDE w:val="0"/>
              <w:autoSpaceDN w:val="0"/>
              <w:adjustRightInd w:val="0"/>
              <w:rPr>
                <w:color w:val="000000"/>
                <w:lang w:eastAsia="en-US"/>
              </w:rPr>
            </w:pPr>
            <w:r w:rsidRPr="000F715E">
              <w:rPr>
                <w:color w:val="000000"/>
                <w:sz w:val="22"/>
                <w:szCs w:val="22"/>
                <w:lang w:eastAsia="en-US"/>
              </w:rPr>
              <w:t xml:space="preserve">По расчету в соответствии с СП 8.13130.2009 </w:t>
            </w:r>
          </w:p>
        </w:tc>
        <w:tc>
          <w:tcPr>
            <w:tcW w:w="3139" w:type="dxa"/>
            <w:tcBorders>
              <w:top w:val="single" w:sz="6" w:space="0" w:color="auto"/>
              <w:bottom w:val="single" w:sz="6" w:space="0" w:color="auto"/>
              <w:right w:val="single" w:sz="12" w:space="0" w:color="auto"/>
            </w:tcBorders>
            <w:vAlign w:val="center"/>
          </w:tcPr>
          <w:p w:rsidR="00FE369C" w:rsidRPr="000F715E" w:rsidRDefault="00FE369C" w:rsidP="000C2F29">
            <w:pPr>
              <w:tabs>
                <w:tab w:val="left" w:pos="6780"/>
              </w:tabs>
              <w:ind w:left="-114" w:right="-199"/>
              <w:contextualSpacing/>
              <w:jc w:val="center"/>
            </w:pPr>
            <w:r w:rsidRPr="000F715E">
              <w:rPr>
                <w:sz w:val="22"/>
                <w:szCs w:val="22"/>
              </w:rPr>
              <w:t xml:space="preserve">Радиус </w:t>
            </w:r>
          </w:p>
          <w:p w:rsidR="00FE369C" w:rsidRPr="000F715E" w:rsidRDefault="00FE369C" w:rsidP="000C2F29">
            <w:pPr>
              <w:tabs>
                <w:tab w:val="left" w:pos="6780"/>
              </w:tabs>
              <w:ind w:left="-114" w:right="-199"/>
              <w:contextualSpacing/>
              <w:jc w:val="center"/>
            </w:pPr>
            <w:r w:rsidRPr="000F715E">
              <w:rPr>
                <w:sz w:val="22"/>
                <w:szCs w:val="22"/>
              </w:rPr>
              <w:t>обслуживания 500 м</w:t>
            </w:r>
          </w:p>
        </w:tc>
      </w:tr>
      <w:tr w:rsidR="00FE369C" w:rsidRPr="000F715E" w:rsidTr="00B31048">
        <w:trPr>
          <w:trHeight w:val="20"/>
        </w:trPr>
        <w:tc>
          <w:tcPr>
            <w:tcW w:w="539" w:type="dxa"/>
            <w:tcBorders>
              <w:left w:val="single" w:sz="12" w:space="0" w:color="auto"/>
            </w:tcBorders>
            <w:vAlign w:val="center"/>
          </w:tcPr>
          <w:p w:rsidR="00FE369C" w:rsidRPr="000F715E" w:rsidRDefault="00FE369C" w:rsidP="000C2F29">
            <w:pPr>
              <w:jc w:val="center"/>
              <w:rPr>
                <w:b/>
              </w:rPr>
            </w:pPr>
            <w:r w:rsidRPr="000F715E">
              <w:rPr>
                <w:b/>
                <w:sz w:val="22"/>
                <w:szCs w:val="22"/>
              </w:rPr>
              <w:t>3</w:t>
            </w:r>
          </w:p>
        </w:tc>
        <w:tc>
          <w:tcPr>
            <w:tcW w:w="3125" w:type="dxa"/>
          </w:tcPr>
          <w:p w:rsidR="00FE369C" w:rsidRPr="000F715E" w:rsidRDefault="00FE369C" w:rsidP="000C2F29">
            <w:pPr>
              <w:autoSpaceDE w:val="0"/>
              <w:autoSpaceDN w:val="0"/>
              <w:adjustRightInd w:val="0"/>
              <w:rPr>
                <w:color w:val="000000"/>
                <w:lang w:eastAsia="en-US"/>
              </w:rPr>
            </w:pPr>
            <w:r w:rsidRPr="000F715E">
              <w:rPr>
                <w:color w:val="000000"/>
                <w:sz w:val="22"/>
                <w:szCs w:val="22"/>
                <w:lang w:eastAsia="en-US"/>
              </w:rPr>
              <w:t xml:space="preserve">Берегозащитные </w:t>
            </w:r>
          </w:p>
          <w:p w:rsidR="00FE369C" w:rsidRPr="000F715E" w:rsidRDefault="00FE369C" w:rsidP="000C2F29">
            <w:pPr>
              <w:autoSpaceDE w:val="0"/>
              <w:autoSpaceDN w:val="0"/>
              <w:adjustRightInd w:val="0"/>
              <w:rPr>
                <w:color w:val="000000"/>
                <w:lang w:eastAsia="en-US"/>
              </w:rPr>
            </w:pPr>
            <w:r w:rsidRPr="000F715E">
              <w:rPr>
                <w:color w:val="000000"/>
                <w:sz w:val="22"/>
                <w:szCs w:val="22"/>
                <w:lang w:eastAsia="en-US"/>
              </w:rPr>
              <w:t>сооружения</w:t>
            </w:r>
          </w:p>
        </w:tc>
        <w:tc>
          <w:tcPr>
            <w:tcW w:w="2836" w:type="dxa"/>
            <w:vAlign w:val="center"/>
          </w:tcPr>
          <w:p w:rsidR="00FE369C" w:rsidRPr="000F715E" w:rsidRDefault="00FE369C" w:rsidP="000C2F29">
            <w:pPr>
              <w:autoSpaceDE w:val="0"/>
              <w:autoSpaceDN w:val="0"/>
              <w:adjustRightInd w:val="0"/>
              <w:ind w:left="-107" w:right="-108"/>
              <w:jc w:val="center"/>
              <w:rPr>
                <w:color w:val="000000"/>
                <w:lang w:eastAsia="en-US"/>
              </w:rPr>
            </w:pPr>
            <w:r w:rsidRPr="000F715E">
              <w:rPr>
                <w:color w:val="000000"/>
                <w:sz w:val="22"/>
                <w:szCs w:val="22"/>
                <w:lang w:eastAsia="en-US"/>
              </w:rPr>
              <w:t>Обеспеченность</w:t>
            </w:r>
          </w:p>
          <w:p w:rsidR="00FE369C" w:rsidRPr="000F715E" w:rsidRDefault="00FE369C" w:rsidP="000C2F29">
            <w:pPr>
              <w:autoSpaceDE w:val="0"/>
              <w:autoSpaceDN w:val="0"/>
              <w:adjustRightInd w:val="0"/>
              <w:ind w:left="-108" w:right="-102"/>
              <w:jc w:val="center"/>
              <w:rPr>
                <w:color w:val="000000"/>
                <w:lang w:eastAsia="en-US"/>
              </w:rPr>
            </w:pPr>
            <w:r w:rsidRPr="000F715E">
              <w:rPr>
                <w:color w:val="000000"/>
                <w:sz w:val="22"/>
                <w:szCs w:val="22"/>
                <w:lang w:eastAsia="en-US"/>
              </w:rPr>
              <w:t xml:space="preserve">100 % береговой линии, </w:t>
            </w:r>
          </w:p>
          <w:p w:rsidR="00FE369C" w:rsidRPr="000F715E" w:rsidRDefault="00FE369C" w:rsidP="000C2F29">
            <w:pPr>
              <w:autoSpaceDE w:val="0"/>
              <w:autoSpaceDN w:val="0"/>
              <w:adjustRightInd w:val="0"/>
              <w:ind w:left="-108" w:right="-102"/>
              <w:jc w:val="center"/>
              <w:rPr>
                <w:color w:val="000000"/>
                <w:lang w:eastAsia="en-US"/>
              </w:rPr>
            </w:pPr>
            <w:r w:rsidRPr="000F715E">
              <w:rPr>
                <w:color w:val="000000"/>
                <w:sz w:val="22"/>
                <w:szCs w:val="22"/>
                <w:lang w:eastAsia="en-US"/>
              </w:rPr>
              <w:t>требующей защиты</w:t>
            </w:r>
          </w:p>
        </w:tc>
        <w:tc>
          <w:tcPr>
            <w:tcW w:w="3139" w:type="dxa"/>
            <w:tcBorders>
              <w:top w:val="single" w:sz="6" w:space="0" w:color="auto"/>
              <w:bottom w:val="single" w:sz="6" w:space="0" w:color="auto"/>
              <w:right w:val="single" w:sz="12" w:space="0" w:color="auto"/>
            </w:tcBorders>
            <w:vAlign w:val="center"/>
          </w:tcPr>
          <w:p w:rsidR="00FE369C" w:rsidRPr="000F715E" w:rsidRDefault="00FE369C" w:rsidP="000C2F29">
            <w:pPr>
              <w:jc w:val="center"/>
            </w:pPr>
            <w:r w:rsidRPr="000F715E">
              <w:rPr>
                <w:sz w:val="22"/>
                <w:szCs w:val="22"/>
              </w:rPr>
              <w:t>Не нормируется</w:t>
            </w:r>
          </w:p>
        </w:tc>
      </w:tr>
      <w:tr w:rsidR="00FE369C" w:rsidRPr="000F715E" w:rsidTr="00B31048">
        <w:trPr>
          <w:trHeight w:val="20"/>
        </w:trPr>
        <w:tc>
          <w:tcPr>
            <w:tcW w:w="539" w:type="dxa"/>
            <w:tcBorders>
              <w:left w:val="single" w:sz="12" w:space="0" w:color="auto"/>
            </w:tcBorders>
            <w:vAlign w:val="center"/>
          </w:tcPr>
          <w:p w:rsidR="00FE369C" w:rsidRPr="000F715E" w:rsidRDefault="00FE369C" w:rsidP="000C2F29">
            <w:pPr>
              <w:jc w:val="center"/>
              <w:rPr>
                <w:b/>
              </w:rPr>
            </w:pPr>
            <w:r w:rsidRPr="000F715E">
              <w:rPr>
                <w:b/>
                <w:sz w:val="22"/>
                <w:szCs w:val="22"/>
              </w:rPr>
              <w:t>4</w:t>
            </w:r>
          </w:p>
        </w:tc>
        <w:tc>
          <w:tcPr>
            <w:tcW w:w="3125" w:type="dxa"/>
          </w:tcPr>
          <w:p w:rsidR="00FE369C" w:rsidRPr="000F715E" w:rsidRDefault="00FE369C" w:rsidP="000C2F29">
            <w:pPr>
              <w:autoSpaceDE w:val="0"/>
              <w:autoSpaceDN w:val="0"/>
              <w:adjustRightInd w:val="0"/>
              <w:rPr>
                <w:color w:val="000000"/>
                <w:lang w:eastAsia="en-US"/>
              </w:rPr>
            </w:pPr>
            <w:r w:rsidRPr="000F715E">
              <w:rPr>
                <w:color w:val="000000"/>
                <w:sz w:val="22"/>
                <w:szCs w:val="22"/>
                <w:lang w:eastAsia="en-US"/>
              </w:rPr>
              <w:t>Сооружения по защите терр</w:t>
            </w:r>
            <w:r w:rsidRPr="000F715E">
              <w:rPr>
                <w:color w:val="000000"/>
                <w:sz w:val="22"/>
                <w:szCs w:val="22"/>
                <w:lang w:eastAsia="en-US"/>
              </w:rPr>
              <w:t>и</w:t>
            </w:r>
            <w:r w:rsidRPr="000F715E">
              <w:rPr>
                <w:color w:val="000000"/>
                <w:sz w:val="22"/>
                <w:szCs w:val="22"/>
                <w:lang w:eastAsia="en-US"/>
              </w:rPr>
              <w:t>торий от чрезвычайных с</w:t>
            </w:r>
            <w:r w:rsidRPr="000F715E">
              <w:rPr>
                <w:color w:val="000000"/>
                <w:sz w:val="22"/>
                <w:szCs w:val="22"/>
                <w:lang w:eastAsia="en-US"/>
              </w:rPr>
              <w:t>и</w:t>
            </w:r>
            <w:r w:rsidRPr="000F715E">
              <w:rPr>
                <w:color w:val="000000"/>
                <w:sz w:val="22"/>
                <w:szCs w:val="22"/>
                <w:lang w:eastAsia="en-US"/>
              </w:rPr>
              <w:t>туаций природного и техн</w:t>
            </w:r>
            <w:r w:rsidRPr="000F715E">
              <w:rPr>
                <w:color w:val="000000"/>
                <w:sz w:val="22"/>
                <w:szCs w:val="22"/>
                <w:lang w:eastAsia="en-US"/>
              </w:rPr>
              <w:t>о</w:t>
            </w:r>
            <w:r w:rsidRPr="000F715E">
              <w:rPr>
                <w:color w:val="000000"/>
                <w:sz w:val="22"/>
                <w:szCs w:val="22"/>
                <w:lang w:eastAsia="en-US"/>
              </w:rPr>
              <w:t>генного характера</w:t>
            </w:r>
          </w:p>
        </w:tc>
        <w:tc>
          <w:tcPr>
            <w:tcW w:w="2836" w:type="dxa"/>
            <w:vAlign w:val="center"/>
          </w:tcPr>
          <w:p w:rsidR="00FE369C" w:rsidRPr="000F715E" w:rsidRDefault="00FE369C" w:rsidP="000C2F29">
            <w:pPr>
              <w:autoSpaceDE w:val="0"/>
              <w:autoSpaceDN w:val="0"/>
              <w:adjustRightInd w:val="0"/>
              <w:ind w:left="-107" w:right="-108"/>
              <w:jc w:val="center"/>
              <w:rPr>
                <w:color w:val="000000"/>
                <w:lang w:eastAsia="en-US"/>
              </w:rPr>
            </w:pPr>
            <w:r w:rsidRPr="000F715E">
              <w:rPr>
                <w:color w:val="000000"/>
                <w:sz w:val="22"/>
                <w:szCs w:val="22"/>
                <w:lang w:eastAsia="en-US"/>
              </w:rPr>
              <w:t xml:space="preserve">Обеспеченность 100 % </w:t>
            </w:r>
          </w:p>
          <w:p w:rsidR="00FE369C" w:rsidRPr="000F715E" w:rsidRDefault="00FE369C" w:rsidP="000C2F29">
            <w:pPr>
              <w:autoSpaceDE w:val="0"/>
              <w:autoSpaceDN w:val="0"/>
              <w:adjustRightInd w:val="0"/>
              <w:ind w:left="-108" w:right="-102"/>
              <w:jc w:val="center"/>
              <w:rPr>
                <w:color w:val="000000"/>
                <w:lang w:eastAsia="en-US"/>
              </w:rPr>
            </w:pPr>
            <w:r w:rsidRPr="000F715E">
              <w:rPr>
                <w:color w:val="000000"/>
                <w:sz w:val="22"/>
                <w:szCs w:val="22"/>
                <w:lang w:eastAsia="en-US"/>
              </w:rPr>
              <w:t xml:space="preserve">территории, </w:t>
            </w:r>
          </w:p>
          <w:p w:rsidR="00FE369C" w:rsidRPr="000F715E" w:rsidRDefault="00FE369C" w:rsidP="000C2F29">
            <w:pPr>
              <w:autoSpaceDE w:val="0"/>
              <w:autoSpaceDN w:val="0"/>
              <w:adjustRightInd w:val="0"/>
              <w:ind w:left="-108" w:right="-102"/>
              <w:jc w:val="center"/>
              <w:rPr>
                <w:color w:val="000000"/>
                <w:lang w:eastAsia="en-US"/>
              </w:rPr>
            </w:pPr>
            <w:r w:rsidRPr="000F715E">
              <w:rPr>
                <w:color w:val="000000"/>
                <w:sz w:val="22"/>
                <w:szCs w:val="22"/>
                <w:lang w:eastAsia="en-US"/>
              </w:rPr>
              <w:t>требующей защиты</w:t>
            </w:r>
          </w:p>
        </w:tc>
        <w:tc>
          <w:tcPr>
            <w:tcW w:w="3139" w:type="dxa"/>
            <w:tcBorders>
              <w:top w:val="single" w:sz="6" w:space="0" w:color="auto"/>
              <w:bottom w:val="single" w:sz="6" w:space="0" w:color="auto"/>
              <w:right w:val="single" w:sz="12" w:space="0" w:color="auto"/>
            </w:tcBorders>
            <w:vAlign w:val="center"/>
          </w:tcPr>
          <w:p w:rsidR="00FE369C" w:rsidRPr="000F715E" w:rsidRDefault="00FE369C" w:rsidP="000C2F29">
            <w:pPr>
              <w:jc w:val="center"/>
            </w:pPr>
            <w:r w:rsidRPr="000F715E">
              <w:rPr>
                <w:sz w:val="22"/>
                <w:szCs w:val="22"/>
              </w:rPr>
              <w:t>Не нормируется</w:t>
            </w:r>
          </w:p>
        </w:tc>
      </w:tr>
      <w:tr w:rsidR="00FE369C" w:rsidRPr="000F715E" w:rsidTr="00B31048">
        <w:trPr>
          <w:trHeight w:val="20"/>
        </w:trPr>
        <w:tc>
          <w:tcPr>
            <w:tcW w:w="539" w:type="dxa"/>
            <w:tcBorders>
              <w:left w:val="single" w:sz="12" w:space="0" w:color="auto"/>
              <w:bottom w:val="single" w:sz="12" w:space="0" w:color="auto"/>
            </w:tcBorders>
            <w:vAlign w:val="center"/>
          </w:tcPr>
          <w:p w:rsidR="00FE369C" w:rsidRPr="000F715E" w:rsidRDefault="00FE369C" w:rsidP="000C2F29">
            <w:pPr>
              <w:jc w:val="center"/>
              <w:rPr>
                <w:b/>
              </w:rPr>
            </w:pPr>
            <w:r w:rsidRPr="000F715E">
              <w:rPr>
                <w:b/>
                <w:sz w:val="22"/>
                <w:szCs w:val="22"/>
              </w:rPr>
              <w:t>5</w:t>
            </w:r>
          </w:p>
        </w:tc>
        <w:tc>
          <w:tcPr>
            <w:tcW w:w="3125" w:type="dxa"/>
            <w:tcBorders>
              <w:bottom w:val="single" w:sz="12" w:space="0" w:color="auto"/>
            </w:tcBorders>
          </w:tcPr>
          <w:p w:rsidR="00FE369C" w:rsidRPr="000F715E" w:rsidRDefault="00FE369C" w:rsidP="000C2F29">
            <w:pPr>
              <w:tabs>
                <w:tab w:val="left" w:pos="6780"/>
              </w:tabs>
              <w:contextualSpacing/>
              <w:rPr>
                <w:spacing w:val="-6"/>
              </w:rPr>
            </w:pPr>
            <w:r w:rsidRPr="000F715E">
              <w:rPr>
                <w:spacing w:val="-6"/>
                <w:sz w:val="22"/>
                <w:szCs w:val="22"/>
              </w:rPr>
              <w:t>Объекты информирования и оповещения</w:t>
            </w:r>
          </w:p>
        </w:tc>
        <w:tc>
          <w:tcPr>
            <w:tcW w:w="2836" w:type="dxa"/>
            <w:tcBorders>
              <w:bottom w:val="single" w:sz="12" w:space="0" w:color="auto"/>
            </w:tcBorders>
            <w:vAlign w:val="center"/>
          </w:tcPr>
          <w:p w:rsidR="00FE369C" w:rsidRPr="000F715E" w:rsidRDefault="00FE369C" w:rsidP="000C2F29">
            <w:pPr>
              <w:ind w:left="-108" w:right="-108"/>
              <w:jc w:val="center"/>
            </w:pPr>
            <w:r w:rsidRPr="000F715E">
              <w:rPr>
                <w:sz w:val="22"/>
                <w:szCs w:val="22"/>
              </w:rPr>
              <w:t xml:space="preserve">Обеспеченность </w:t>
            </w:r>
          </w:p>
          <w:p w:rsidR="00FE369C" w:rsidRPr="000F715E" w:rsidRDefault="00FE369C" w:rsidP="000C2F29">
            <w:pPr>
              <w:ind w:left="-108" w:right="-108"/>
              <w:jc w:val="center"/>
            </w:pPr>
            <w:r w:rsidRPr="000F715E">
              <w:rPr>
                <w:sz w:val="22"/>
                <w:szCs w:val="22"/>
              </w:rPr>
              <w:t>системами 100 %</w:t>
            </w:r>
          </w:p>
        </w:tc>
        <w:tc>
          <w:tcPr>
            <w:tcW w:w="3139" w:type="dxa"/>
            <w:tcBorders>
              <w:bottom w:val="single" w:sz="12" w:space="0" w:color="auto"/>
              <w:right w:val="single" w:sz="12" w:space="0" w:color="auto"/>
            </w:tcBorders>
            <w:vAlign w:val="center"/>
          </w:tcPr>
          <w:p w:rsidR="00FE369C" w:rsidRPr="000F715E" w:rsidRDefault="00FE369C" w:rsidP="000C2F29">
            <w:pPr>
              <w:jc w:val="center"/>
            </w:pPr>
            <w:r w:rsidRPr="000F715E">
              <w:rPr>
                <w:sz w:val="22"/>
                <w:szCs w:val="22"/>
              </w:rPr>
              <w:t>Не нормируется</w:t>
            </w:r>
          </w:p>
        </w:tc>
      </w:tr>
    </w:tbl>
    <w:p w:rsidR="00FE369C" w:rsidRPr="000F715E" w:rsidRDefault="00FE369C" w:rsidP="00D0479A">
      <w:pPr>
        <w:autoSpaceDE w:val="0"/>
        <w:spacing w:line="276" w:lineRule="auto"/>
        <w:ind w:left="142"/>
        <w:rPr>
          <w:szCs w:val="22"/>
        </w:rPr>
      </w:pPr>
    </w:p>
    <w:p w:rsidR="00FE369C" w:rsidRPr="000F715E" w:rsidRDefault="00FE369C" w:rsidP="00D0479A">
      <w:pPr>
        <w:autoSpaceDE w:val="0"/>
        <w:spacing w:line="276" w:lineRule="auto"/>
        <w:ind w:left="142"/>
        <w:rPr>
          <w:szCs w:val="22"/>
        </w:rPr>
      </w:pPr>
    </w:p>
    <w:p w:rsidR="00FE369C" w:rsidRPr="000F715E" w:rsidRDefault="00FE369C" w:rsidP="00272B1F">
      <w:pPr>
        <w:keepNext/>
        <w:spacing w:before="120"/>
        <w:jc w:val="right"/>
        <w:rPr>
          <w:b/>
          <w:i/>
        </w:rPr>
      </w:pPr>
      <w:r w:rsidRPr="000F715E">
        <w:rPr>
          <w:b/>
          <w:i/>
        </w:rPr>
        <w:t>Таблица 1.12.</w:t>
      </w:r>
    </w:p>
    <w:p w:rsidR="00FE369C" w:rsidRPr="000F715E" w:rsidRDefault="00FE369C" w:rsidP="007A7D31">
      <w:pPr>
        <w:pStyle w:val="af1"/>
        <w:numPr>
          <w:ilvl w:val="0"/>
          <w:numId w:val="0"/>
        </w:numPr>
        <w:rPr>
          <w:rFonts w:eastAsia="TimesNewRomanPSMT"/>
          <w:sz w:val="20"/>
          <w:szCs w:val="20"/>
        </w:rPr>
      </w:pPr>
      <w:r w:rsidRPr="000F715E">
        <w:t>Расчётные показатели минимально допустимого уровня обеспеченности объектами местного значения сельского поселения в области ритуального обслуживания и п</w:t>
      </w:r>
      <w:r w:rsidRPr="000F715E">
        <w:t>о</w:t>
      </w:r>
      <w:r w:rsidRPr="000F715E">
        <w:t>казатели максимально допустимого уровня территориальной доступности таких объектов для населения</w:t>
      </w:r>
    </w:p>
    <w:p w:rsidR="00FE369C" w:rsidRPr="000F715E" w:rsidRDefault="00FE369C" w:rsidP="00272B1F">
      <w:pPr>
        <w:pStyle w:val="af1"/>
        <w:numPr>
          <w:ilvl w:val="0"/>
          <w:numId w:val="0"/>
        </w:numPr>
        <w:rPr>
          <w:rFonts w:eastAsia="TimesNewRomanPSMT"/>
          <w:sz w:val="20"/>
          <w:szCs w:val="20"/>
        </w:rPr>
      </w:pP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0"/>
      </w:tblPr>
      <w:tblGrid>
        <w:gridCol w:w="1588"/>
        <w:gridCol w:w="4110"/>
        <w:gridCol w:w="2268"/>
        <w:gridCol w:w="1418"/>
      </w:tblGrid>
      <w:tr w:rsidR="00FE369C" w:rsidRPr="000F715E" w:rsidTr="00846E7A">
        <w:trPr>
          <w:tblHeader/>
        </w:trPr>
        <w:tc>
          <w:tcPr>
            <w:tcW w:w="1588" w:type="dxa"/>
            <w:shd w:val="clear" w:color="auto" w:fill="D9D9D9"/>
          </w:tcPr>
          <w:p w:rsidR="00FE369C" w:rsidRPr="000F715E" w:rsidRDefault="00FE369C" w:rsidP="00846E7A">
            <w:pPr>
              <w:pStyle w:val="af0"/>
              <w:keepNext/>
              <w:ind w:firstLine="0"/>
              <w:jc w:val="center"/>
              <w:rPr>
                <w:b/>
                <w:i/>
                <w:sz w:val="20"/>
                <w:szCs w:val="20"/>
                <w:lang w:val="ru-RU"/>
              </w:rPr>
            </w:pPr>
            <w:r w:rsidRPr="000F715E">
              <w:rPr>
                <w:b/>
                <w:i/>
                <w:sz w:val="20"/>
                <w:szCs w:val="20"/>
                <w:lang w:val="ru-RU"/>
              </w:rPr>
              <w:t>Наименование вида объекта</w:t>
            </w:r>
          </w:p>
        </w:tc>
        <w:tc>
          <w:tcPr>
            <w:tcW w:w="4110" w:type="dxa"/>
            <w:shd w:val="clear" w:color="auto" w:fill="D9D9D9"/>
          </w:tcPr>
          <w:p w:rsidR="00FE369C" w:rsidRPr="000F715E" w:rsidRDefault="00FE369C" w:rsidP="00846E7A">
            <w:pPr>
              <w:pStyle w:val="af0"/>
              <w:keepNext/>
              <w:ind w:firstLine="0"/>
              <w:jc w:val="center"/>
              <w:rPr>
                <w:b/>
                <w:i/>
                <w:sz w:val="20"/>
                <w:szCs w:val="20"/>
                <w:lang w:val="ru-RU"/>
              </w:rPr>
            </w:pPr>
            <w:r w:rsidRPr="000F715E">
              <w:rPr>
                <w:b/>
                <w:i/>
                <w:sz w:val="20"/>
                <w:szCs w:val="20"/>
                <w:lang w:val="ru-RU"/>
              </w:rPr>
              <w:t>Тип расчетного показателя</w:t>
            </w:r>
          </w:p>
        </w:tc>
        <w:tc>
          <w:tcPr>
            <w:tcW w:w="2268" w:type="dxa"/>
            <w:shd w:val="clear" w:color="auto" w:fill="D9D9D9"/>
          </w:tcPr>
          <w:p w:rsidR="00FE369C" w:rsidRPr="000F715E" w:rsidRDefault="00FE369C" w:rsidP="00846E7A">
            <w:pPr>
              <w:pStyle w:val="af0"/>
              <w:keepNext/>
              <w:ind w:firstLine="0"/>
              <w:jc w:val="center"/>
              <w:rPr>
                <w:b/>
                <w:i/>
                <w:sz w:val="20"/>
                <w:szCs w:val="20"/>
                <w:lang w:val="ru-RU"/>
              </w:rPr>
            </w:pPr>
            <w:r w:rsidRPr="000F715E">
              <w:rPr>
                <w:b/>
                <w:i/>
                <w:sz w:val="20"/>
                <w:szCs w:val="20"/>
                <w:lang w:val="ru-RU"/>
              </w:rPr>
              <w:t>Наименование расче</w:t>
            </w:r>
            <w:r w:rsidRPr="000F715E">
              <w:rPr>
                <w:b/>
                <w:i/>
                <w:sz w:val="20"/>
                <w:szCs w:val="20"/>
                <w:lang w:val="ru-RU"/>
              </w:rPr>
              <w:t>т</w:t>
            </w:r>
            <w:r w:rsidRPr="000F715E">
              <w:rPr>
                <w:b/>
                <w:i/>
                <w:sz w:val="20"/>
                <w:szCs w:val="20"/>
                <w:lang w:val="ru-RU"/>
              </w:rPr>
              <w:t>ного показателя, един</w:t>
            </w:r>
            <w:r w:rsidRPr="000F715E">
              <w:rPr>
                <w:b/>
                <w:i/>
                <w:sz w:val="20"/>
                <w:szCs w:val="20"/>
                <w:lang w:val="ru-RU"/>
              </w:rPr>
              <w:t>и</w:t>
            </w:r>
            <w:r w:rsidRPr="000F715E">
              <w:rPr>
                <w:b/>
                <w:i/>
                <w:sz w:val="20"/>
                <w:szCs w:val="20"/>
                <w:lang w:val="ru-RU"/>
              </w:rPr>
              <w:t>ца измерения</w:t>
            </w:r>
          </w:p>
        </w:tc>
        <w:tc>
          <w:tcPr>
            <w:tcW w:w="1418" w:type="dxa"/>
            <w:shd w:val="clear" w:color="auto" w:fill="D9D9D9"/>
          </w:tcPr>
          <w:p w:rsidR="00FE369C" w:rsidRPr="000F715E" w:rsidRDefault="00FE369C" w:rsidP="00846E7A">
            <w:pPr>
              <w:pStyle w:val="af0"/>
              <w:keepNext/>
              <w:ind w:firstLine="0"/>
              <w:jc w:val="center"/>
              <w:rPr>
                <w:b/>
                <w:i/>
                <w:sz w:val="20"/>
                <w:szCs w:val="20"/>
                <w:lang w:val="ru-RU"/>
              </w:rPr>
            </w:pPr>
            <w:r w:rsidRPr="000F715E">
              <w:rPr>
                <w:b/>
                <w:i/>
                <w:sz w:val="20"/>
                <w:szCs w:val="20"/>
                <w:lang w:val="ru-RU"/>
              </w:rPr>
              <w:t>Значение ра</w:t>
            </w:r>
            <w:r w:rsidRPr="000F715E">
              <w:rPr>
                <w:b/>
                <w:i/>
                <w:sz w:val="20"/>
                <w:szCs w:val="20"/>
                <w:lang w:val="ru-RU"/>
              </w:rPr>
              <w:t>с</w:t>
            </w:r>
            <w:r w:rsidRPr="000F715E">
              <w:rPr>
                <w:b/>
                <w:i/>
                <w:sz w:val="20"/>
                <w:szCs w:val="20"/>
                <w:lang w:val="ru-RU"/>
              </w:rPr>
              <w:t>четного пок</w:t>
            </w:r>
            <w:r w:rsidRPr="000F715E">
              <w:rPr>
                <w:b/>
                <w:i/>
                <w:sz w:val="20"/>
                <w:szCs w:val="20"/>
                <w:lang w:val="ru-RU"/>
              </w:rPr>
              <w:t>а</w:t>
            </w:r>
            <w:r w:rsidRPr="000F715E">
              <w:rPr>
                <w:b/>
                <w:i/>
                <w:sz w:val="20"/>
                <w:szCs w:val="20"/>
                <w:lang w:val="ru-RU"/>
              </w:rPr>
              <w:t>зателя</w:t>
            </w:r>
          </w:p>
        </w:tc>
      </w:tr>
      <w:tr w:rsidR="00FE369C" w:rsidRPr="000F715E" w:rsidTr="00846E7A">
        <w:tc>
          <w:tcPr>
            <w:tcW w:w="1588" w:type="dxa"/>
            <w:vMerge w:val="restart"/>
            <w:shd w:val="clear" w:color="auto" w:fill="F2F2F2"/>
          </w:tcPr>
          <w:p w:rsidR="00FE369C" w:rsidRPr="000F715E" w:rsidRDefault="00FE369C" w:rsidP="00846E7A">
            <w:pPr>
              <w:pStyle w:val="af0"/>
              <w:ind w:firstLine="0"/>
              <w:rPr>
                <w:sz w:val="20"/>
                <w:szCs w:val="20"/>
                <w:lang w:val="ru-RU"/>
              </w:rPr>
            </w:pPr>
            <w:r w:rsidRPr="000F715E">
              <w:rPr>
                <w:sz w:val="20"/>
                <w:szCs w:val="20"/>
                <w:lang w:val="ru-RU"/>
              </w:rPr>
              <w:t>Кладбище трад</w:t>
            </w:r>
            <w:r w:rsidRPr="000F715E">
              <w:rPr>
                <w:sz w:val="20"/>
                <w:szCs w:val="20"/>
                <w:lang w:val="ru-RU"/>
              </w:rPr>
              <w:t>и</w:t>
            </w:r>
            <w:r w:rsidRPr="000F715E">
              <w:rPr>
                <w:sz w:val="20"/>
                <w:szCs w:val="20"/>
                <w:lang w:val="ru-RU"/>
              </w:rPr>
              <w:t>ционного зах</w:t>
            </w:r>
            <w:r w:rsidRPr="000F715E">
              <w:rPr>
                <w:sz w:val="20"/>
                <w:szCs w:val="20"/>
                <w:lang w:val="ru-RU"/>
              </w:rPr>
              <w:t>о</w:t>
            </w:r>
            <w:r w:rsidRPr="000F715E">
              <w:rPr>
                <w:sz w:val="20"/>
                <w:szCs w:val="20"/>
                <w:lang w:val="ru-RU"/>
              </w:rPr>
              <w:t>ронения</w:t>
            </w:r>
          </w:p>
        </w:tc>
        <w:tc>
          <w:tcPr>
            <w:tcW w:w="4110" w:type="dxa"/>
          </w:tcPr>
          <w:p w:rsidR="00FE369C" w:rsidRPr="000F715E" w:rsidRDefault="00FE369C" w:rsidP="00846E7A">
            <w:pPr>
              <w:pStyle w:val="af0"/>
              <w:ind w:firstLine="0"/>
              <w:jc w:val="left"/>
              <w:rPr>
                <w:sz w:val="20"/>
                <w:szCs w:val="20"/>
                <w:lang w:val="ru-RU"/>
              </w:rPr>
            </w:pPr>
            <w:r w:rsidRPr="000F715E">
              <w:rPr>
                <w:sz w:val="20"/>
                <w:szCs w:val="20"/>
                <w:lang w:val="ru-RU"/>
              </w:rPr>
              <w:t>Расчетный показатель минимально допустим</w:t>
            </w:r>
            <w:r w:rsidRPr="000F715E">
              <w:rPr>
                <w:sz w:val="20"/>
                <w:szCs w:val="20"/>
                <w:lang w:val="ru-RU"/>
              </w:rPr>
              <w:t>о</w:t>
            </w:r>
            <w:r w:rsidRPr="000F715E">
              <w:rPr>
                <w:sz w:val="20"/>
                <w:szCs w:val="20"/>
                <w:lang w:val="ru-RU"/>
              </w:rPr>
              <w:t>го уровня обеспеченности</w:t>
            </w:r>
          </w:p>
        </w:tc>
        <w:tc>
          <w:tcPr>
            <w:tcW w:w="2268" w:type="dxa"/>
          </w:tcPr>
          <w:p w:rsidR="00FE369C" w:rsidRPr="000F715E" w:rsidRDefault="00FE369C" w:rsidP="00846E7A">
            <w:pPr>
              <w:pStyle w:val="af0"/>
              <w:ind w:firstLine="0"/>
              <w:jc w:val="left"/>
              <w:rPr>
                <w:sz w:val="20"/>
                <w:szCs w:val="20"/>
                <w:lang w:val="ru-RU"/>
              </w:rPr>
            </w:pPr>
            <w:r w:rsidRPr="000F715E">
              <w:rPr>
                <w:sz w:val="20"/>
                <w:szCs w:val="20"/>
                <w:lang w:val="ru-RU"/>
              </w:rPr>
              <w:t>Размер земельного уч</w:t>
            </w:r>
            <w:r w:rsidRPr="000F715E">
              <w:rPr>
                <w:sz w:val="20"/>
                <w:szCs w:val="20"/>
                <w:lang w:val="ru-RU"/>
              </w:rPr>
              <w:t>а</w:t>
            </w:r>
            <w:r w:rsidRPr="000F715E">
              <w:rPr>
                <w:sz w:val="20"/>
                <w:szCs w:val="20"/>
                <w:lang w:val="ru-RU"/>
              </w:rPr>
              <w:t>стка, га на 1000 человек</w:t>
            </w:r>
          </w:p>
        </w:tc>
        <w:tc>
          <w:tcPr>
            <w:tcW w:w="1418" w:type="dxa"/>
          </w:tcPr>
          <w:p w:rsidR="00FE369C" w:rsidRPr="000F715E" w:rsidRDefault="00FE369C" w:rsidP="00846E7A">
            <w:pPr>
              <w:pStyle w:val="af0"/>
              <w:ind w:firstLine="0"/>
              <w:jc w:val="center"/>
              <w:rPr>
                <w:sz w:val="20"/>
                <w:szCs w:val="20"/>
                <w:lang w:val="ru-RU"/>
              </w:rPr>
            </w:pPr>
            <w:r w:rsidRPr="000F715E">
              <w:rPr>
                <w:sz w:val="20"/>
                <w:szCs w:val="20"/>
                <w:lang w:val="ru-RU"/>
              </w:rPr>
              <w:t>0,24</w:t>
            </w:r>
          </w:p>
        </w:tc>
      </w:tr>
      <w:tr w:rsidR="00FE369C" w:rsidRPr="000F715E" w:rsidTr="00846E7A">
        <w:tc>
          <w:tcPr>
            <w:tcW w:w="1588" w:type="dxa"/>
            <w:vMerge/>
            <w:shd w:val="clear" w:color="auto" w:fill="F2F2F2"/>
          </w:tcPr>
          <w:p w:rsidR="00FE369C" w:rsidRPr="000F715E" w:rsidRDefault="00FE369C" w:rsidP="00846E7A">
            <w:pPr>
              <w:pStyle w:val="af0"/>
              <w:ind w:firstLine="0"/>
              <w:rPr>
                <w:sz w:val="20"/>
                <w:szCs w:val="20"/>
                <w:lang w:val="ru-RU"/>
              </w:rPr>
            </w:pPr>
          </w:p>
        </w:tc>
        <w:tc>
          <w:tcPr>
            <w:tcW w:w="4110" w:type="dxa"/>
          </w:tcPr>
          <w:p w:rsidR="00FE369C" w:rsidRPr="000F715E" w:rsidRDefault="00FE369C" w:rsidP="00846E7A">
            <w:pPr>
              <w:pStyle w:val="af0"/>
              <w:ind w:firstLine="0"/>
              <w:jc w:val="left"/>
              <w:rPr>
                <w:sz w:val="20"/>
                <w:szCs w:val="20"/>
                <w:lang w:val="ru-RU"/>
              </w:rPr>
            </w:pPr>
            <w:r w:rsidRPr="000F715E">
              <w:rPr>
                <w:sz w:val="20"/>
                <w:szCs w:val="20"/>
                <w:lang w:val="ru-RU"/>
              </w:rPr>
              <w:t>Расчетный показатель максимально допуст</w:t>
            </w:r>
            <w:r w:rsidRPr="000F715E">
              <w:rPr>
                <w:sz w:val="20"/>
                <w:szCs w:val="20"/>
                <w:lang w:val="ru-RU"/>
              </w:rPr>
              <w:t>и</w:t>
            </w:r>
            <w:r w:rsidRPr="000F715E">
              <w:rPr>
                <w:sz w:val="20"/>
                <w:szCs w:val="20"/>
                <w:lang w:val="ru-RU"/>
              </w:rPr>
              <w:t>мого уровня территориальной доступности</w:t>
            </w:r>
          </w:p>
        </w:tc>
        <w:tc>
          <w:tcPr>
            <w:tcW w:w="3686" w:type="dxa"/>
            <w:gridSpan w:val="2"/>
          </w:tcPr>
          <w:p w:rsidR="00FE369C" w:rsidRPr="000F715E" w:rsidRDefault="00FE369C" w:rsidP="00846E7A">
            <w:pPr>
              <w:pStyle w:val="af0"/>
              <w:ind w:firstLine="0"/>
              <w:jc w:val="center"/>
              <w:rPr>
                <w:sz w:val="20"/>
                <w:szCs w:val="20"/>
              </w:rPr>
            </w:pPr>
            <w:r w:rsidRPr="000F715E">
              <w:rPr>
                <w:sz w:val="20"/>
                <w:szCs w:val="20"/>
                <w:lang w:val="ru-RU"/>
              </w:rPr>
              <w:t xml:space="preserve">Не нормируется </w:t>
            </w:r>
            <w:r w:rsidRPr="000F715E">
              <w:rPr>
                <w:sz w:val="20"/>
                <w:szCs w:val="20"/>
              </w:rPr>
              <w:t>[1]</w:t>
            </w:r>
          </w:p>
        </w:tc>
      </w:tr>
      <w:tr w:rsidR="00FE369C" w:rsidRPr="000F715E" w:rsidTr="00846E7A">
        <w:tc>
          <w:tcPr>
            <w:tcW w:w="9384" w:type="dxa"/>
            <w:gridSpan w:val="4"/>
            <w:shd w:val="clear" w:color="auto" w:fill="F2F2F2"/>
          </w:tcPr>
          <w:p w:rsidR="00FE369C" w:rsidRPr="000F715E" w:rsidRDefault="00FE369C" w:rsidP="00846E7A">
            <w:pPr>
              <w:pStyle w:val="af0"/>
              <w:ind w:firstLine="0"/>
              <w:jc w:val="left"/>
              <w:rPr>
                <w:b/>
                <w:sz w:val="20"/>
                <w:szCs w:val="20"/>
                <w:lang w:val="ru-RU"/>
              </w:rPr>
            </w:pPr>
            <w:bookmarkStart w:id="38" w:name="OLE_LINK356"/>
            <w:bookmarkStart w:id="39" w:name="OLE_LINK358"/>
            <w:bookmarkStart w:id="40" w:name="OLE_LINK359"/>
            <w:r w:rsidRPr="000F715E">
              <w:rPr>
                <w:b/>
                <w:sz w:val="20"/>
                <w:szCs w:val="20"/>
                <w:lang w:val="ru-RU"/>
              </w:rPr>
              <w:t>Примечание:</w:t>
            </w:r>
          </w:p>
          <w:p w:rsidR="00FE369C" w:rsidRPr="000F715E" w:rsidRDefault="00FE369C" w:rsidP="00846E7A">
            <w:pPr>
              <w:pStyle w:val="af0"/>
              <w:ind w:firstLine="0"/>
              <w:jc w:val="left"/>
              <w:rPr>
                <w:sz w:val="20"/>
                <w:szCs w:val="20"/>
                <w:lang w:val="ru-RU"/>
              </w:rPr>
            </w:pPr>
            <w:r w:rsidRPr="000F715E">
              <w:rPr>
                <w:sz w:val="20"/>
                <w:szCs w:val="20"/>
                <w:lang w:val="ru-RU"/>
              </w:rPr>
              <w:t xml:space="preserve">1. </w:t>
            </w:r>
            <w:bookmarkStart w:id="41" w:name="OLE_LINK360"/>
            <w:bookmarkStart w:id="42" w:name="OLE_LINK361"/>
            <w:bookmarkStart w:id="43" w:name="OLE_LINK362"/>
            <w:r w:rsidRPr="000F715E">
              <w:rPr>
                <w:sz w:val="20"/>
                <w:szCs w:val="20"/>
                <w:lang w:val="ru-RU"/>
              </w:rPr>
              <w:t>Санитарно-защитная зона устанавливается согласно СанПиН 2.2.1/2.1.1.1200-03 «Санитарно-защитные зоны и санитарная классификация предприятий, сооружений и иных объектов».</w:t>
            </w:r>
            <w:bookmarkEnd w:id="38"/>
            <w:bookmarkEnd w:id="39"/>
            <w:bookmarkEnd w:id="40"/>
            <w:bookmarkEnd w:id="41"/>
            <w:bookmarkEnd w:id="42"/>
            <w:bookmarkEnd w:id="43"/>
          </w:p>
        </w:tc>
      </w:tr>
    </w:tbl>
    <w:p w:rsidR="00FE369C" w:rsidRPr="000F715E" w:rsidRDefault="00FE369C" w:rsidP="00D0479A">
      <w:pPr>
        <w:autoSpaceDE w:val="0"/>
        <w:spacing w:line="276" w:lineRule="auto"/>
        <w:ind w:left="142"/>
        <w:rPr>
          <w:szCs w:val="22"/>
        </w:rPr>
      </w:pPr>
    </w:p>
    <w:p w:rsidR="00FE369C" w:rsidRPr="000F715E" w:rsidRDefault="00FE369C" w:rsidP="00D0479A">
      <w:pPr>
        <w:autoSpaceDE w:val="0"/>
        <w:spacing w:line="276" w:lineRule="auto"/>
        <w:ind w:left="142"/>
        <w:rPr>
          <w:szCs w:val="22"/>
        </w:rPr>
      </w:pPr>
    </w:p>
    <w:p w:rsidR="00FE369C" w:rsidRPr="000F715E" w:rsidRDefault="00FE369C" w:rsidP="007A7D31">
      <w:pPr>
        <w:widowControl w:val="0"/>
        <w:autoSpaceDE w:val="0"/>
        <w:autoSpaceDN w:val="0"/>
        <w:adjustRightInd w:val="0"/>
        <w:jc w:val="both"/>
        <w:rPr>
          <w:b/>
        </w:rPr>
      </w:pPr>
    </w:p>
    <w:p w:rsidR="00FE369C" w:rsidRPr="000F715E" w:rsidRDefault="00FE369C" w:rsidP="007A7D31">
      <w:pPr>
        <w:widowControl w:val="0"/>
        <w:autoSpaceDE w:val="0"/>
        <w:autoSpaceDN w:val="0"/>
        <w:adjustRightInd w:val="0"/>
        <w:jc w:val="both"/>
        <w:rPr>
          <w:b/>
        </w:rPr>
      </w:pPr>
    </w:p>
    <w:p w:rsidR="00FE369C" w:rsidRPr="000F715E" w:rsidRDefault="00FE369C" w:rsidP="007A7D31">
      <w:pPr>
        <w:widowControl w:val="0"/>
        <w:autoSpaceDE w:val="0"/>
        <w:autoSpaceDN w:val="0"/>
        <w:adjustRightInd w:val="0"/>
        <w:jc w:val="both"/>
        <w:rPr>
          <w:b/>
        </w:rPr>
      </w:pPr>
    </w:p>
    <w:p w:rsidR="00FE369C" w:rsidRPr="000F715E" w:rsidRDefault="00FE369C" w:rsidP="007A7D31">
      <w:pPr>
        <w:widowControl w:val="0"/>
        <w:autoSpaceDE w:val="0"/>
        <w:autoSpaceDN w:val="0"/>
        <w:adjustRightInd w:val="0"/>
        <w:jc w:val="both"/>
        <w:rPr>
          <w:b/>
        </w:rPr>
      </w:pPr>
    </w:p>
    <w:p w:rsidR="00FE369C" w:rsidRPr="000F715E" w:rsidRDefault="00FE369C" w:rsidP="007A7D31">
      <w:pPr>
        <w:widowControl w:val="0"/>
        <w:autoSpaceDE w:val="0"/>
        <w:autoSpaceDN w:val="0"/>
        <w:adjustRightInd w:val="0"/>
        <w:jc w:val="both"/>
        <w:rPr>
          <w:b/>
        </w:rPr>
      </w:pPr>
    </w:p>
    <w:p w:rsidR="00FE369C" w:rsidRPr="000F715E" w:rsidRDefault="00FE369C" w:rsidP="007A7D31">
      <w:pPr>
        <w:widowControl w:val="0"/>
        <w:autoSpaceDE w:val="0"/>
        <w:autoSpaceDN w:val="0"/>
        <w:adjustRightInd w:val="0"/>
        <w:jc w:val="both"/>
        <w:rPr>
          <w:b/>
        </w:rPr>
      </w:pPr>
    </w:p>
    <w:p w:rsidR="00FE369C" w:rsidRPr="000F715E" w:rsidRDefault="00FE369C" w:rsidP="007A7D31">
      <w:pPr>
        <w:widowControl w:val="0"/>
        <w:autoSpaceDE w:val="0"/>
        <w:autoSpaceDN w:val="0"/>
        <w:adjustRightInd w:val="0"/>
        <w:jc w:val="both"/>
        <w:rPr>
          <w:b/>
        </w:rPr>
      </w:pPr>
    </w:p>
    <w:p w:rsidR="00FE369C" w:rsidRPr="000F715E" w:rsidRDefault="00FE369C" w:rsidP="007A7D31">
      <w:pPr>
        <w:widowControl w:val="0"/>
        <w:autoSpaceDE w:val="0"/>
        <w:autoSpaceDN w:val="0"/>
        <w:adjustRightInd w:val="0"/>
        <w:jc w:val="both"/>
        <w:rPr>
          <w:b/>
        </w:rPr>
      </w:pPr>
    </w:p>
    <w:p w:rsidR="00FE369C" w:rsidRPr="000F715E" w:rsidRDefault="00FE369C" w:rsidP="007A7D31">
      <w:pPr>
        <w:widowControl w:val="0"/>
        <w:autoSpaceDE w:val="0"/>
        <w:autoSpaceDN w:val="0"/>
        <w:adjustRightInd w:val="0"/>
        <w:jc w:val="both"/>
        <w:rPr>
          <w:b/>
        </w:rPr>
      </w:pPr>
    </w:p>
    <w:p w:rsidR="00FE369C" w:rsidRPr="000F715E" w:rsidRDefault="00FE369C" w:rsidP="007A7D31">
      <w:pPr>
        <w:widowControl w:val="0"/>
        <w:autoSpaceDE w:val="0"/>
        <w:autoSpaceDN w:val="0"/>
        <w:adjustRightInd w:val="0"/>
        <w:jc w:val="both"/>
        <w:rPr>
          <w:b/>
        </w:rPr>
      </w:pPr>
    </w:p>
    <w:p w:rsidR="00FE369C" w:rsidRPr="000F715E" w:rsidRDefault="00FE369C" w:rsidP="007A7D31">
      <w:pPr>
        <w:widowControl w:val="0"/>
        <w:autoSpaceDE w:val="0"/>
        <w:autoSpaceDN w:val="0"/>
        <w:adjustRightInd w:val="0"/>
        <w:jc w:val="both"/>
        <w:rPr>
          <w:b/>
        </w:rPr>
      </w:pPr>
    </w:p>
    <w:p w:rsidR="00FE369C" w:rsidRPr="000F715E" w:rsidRDefault="00FE369C" w:rsidP="007A7D31">
      <w:pPr>
        <w:widowControl w:val="0"/>
        <w:autoSpaceDE w:val="0"/>
        <w:autoSpaceDN w:val="0"/>
        <w:adjustRightInd w:val="0"/>
        <w:jc w:val="both"/>
        <w:rPr>
          <w:b/>
        </w:rPr>
      </w:pPr>
    </w:p>
    <w:p w:rsidR="00FE369C" w:rsidRPr="000F715E" w:rsidRDefault="00FE369C" w:rsidP="007A7D31">
      <w:pPr>
        <w:widowControl w:val="0"/>
        <w:autoSpaceDE w:val="0"/>
        <w:autoSpaceDN w:val="0"/>
        <w:adjustRightInd w:val="0"/>
        <w:jc w:val="both"/>
        <w:rPr>
          <w:b/>
        </w:rPr>
      </w:pPr>
    </w:p>
    <w:p w:rsidR="00FE369C" w:rsidRPr="000F715E" w:rsidRDefault="00FE369C" w:rsidP="007A7D31">
      <w:pPr>
        <w:widowControl w:val="0"/>
        <w:autoSpaceDE w:val="0"/>
        <w:autoSpaceDN w:val="0"/>
        <w:adjustRightInd w:val="0"/>
        <w:jc w:val="both"/>
        <w:rPr>
          <w:b/>
        </w:rPr>
      </w:pPr>
    </w:p>
    <w:p w:rsidR="00FE369C" w:rsidRPr="000F715E" w:rsidRDefault="00FE369C" w:rsidP="007A7D31">
      <w:pPr>
        <w:widowControl w:val="0"/>
        <w:autoSpaceDE w:val="0"/>
        <w:autoSpaceDN w:val="0"/>
        <w:adjustRightInd w:val="0"/>
        <w:jc w:val="both"/>
        <w:rPr>
          <w:b/>
        </w:rPr>
      </w:pPr>
    </w:p>
    <w:p w:rsidR="00FE369C" w:rsidRPr="000F715E" w:rsidRDefault="00FE369C" w:rsidP="007A7D31">
      <w:pPr>
        <w:widowControl w:val="0"/>
        <w:autoSpaceDE w:val="0"/>
        <w:autoSpaceDN w:val="0"/>
        <w:adjustRightInd w:val="0"/>
        <w:jc w:val="both"/>
        <w:rPr>
          <w:b/>
        </w:rPr>
      </w:pPr>
    </w:p>
    <w:p w:rsidR="00FE369C" w:rsidRPr="000F715E" w:rsidRDefault="00FE369C" w:rsidP="007A7D31">
      <w:pPr>
        <w:widowControl w:val="0"/>
        <w:autoSpaceDE w:val="0"/>
        <w:autoSpaceDN w:val="0"/>
        <w:adjustRightInd w:val="0"/>
        <w:jc w:val="both"/>
        <w:rPr>
          <w:b/>
        </w:rPr>
      </w:pPr>
    </w:p>
    <w:p w:rsidR="00FE369C" w:rsidRPr="000F715E" w:rsidRDefault="00FE369C" w:rsidP="007A7D31">
      <w:pPr>
        <w:widowControl w:val="0"/>
        <w:autoSpaceDE w:val="0"/>
        <w:autoSpaceDN w:val="0"/>
        <w:adjustRightInd w:val="0"/>
        <w:jc w:val="both"/>
        <w:rPr>
          <w:b/>
        </w:rPr>
      </w:pPr>
    </w:p>
    <w:p w:rsidR="00FE369C" w:rsidRPr="000F715E" w:rsidRDefault="00FE369C" w:rsidP="007A7D31">
      <w:pPr>
        <w:widowControl w:val="0"/>
        <w:autoSpaceDE w:val="0"/>
        <w:autoSpaceDN w:val="0"/>
        <w:adjustRightInd w:val="0"/>
        <w:jc w:val="both"/>
        <w:rPr>
          <w:b/>
        </w:rPr>
      </w:pPr>
    </w:p>
    <w:p w:rsidR="00FE369C" w:rsidRPr="000F715E" w:rsidRDefault="00FE369C" w:rsidP="007A7D31">
      <w:pPr>
        <w:widowControl w:val="0"/>
        <w:autoSpaceDE w:val="0"/>
        <w:autoSpaceDN w:val="0"/>
        <w:adjustRightInd w:val="0"/>
        <w:jc w:val="both"/>
        <w:rPr>
          <w:b/>
        </w:rPr>
      </w:pPr>
    </w:p>
    <w:p w:rsidR="00FE369C" w:rsidRPr="000F715E" w:rsidRDefault="00FE369C" w:rsidP="007A7D31">
      <w:pPr>
        <w:widowControl w:val="0"/>
        <w:autoSpaceDE w:val="0"/>
        <w:autoSpaceDN w:val="0"/>
        <w:adjustRightInd w:val="0"/>
        <w:jc w:val="both"/>
        <w:rPr>
          <w:b/>
        </w:rPr>
      </w:pPr>
    </w:p>
    <w:p w:rsidR="00FE369C" w:rsidRPr="000F715E" w:rsidRDefault="00FE369C" w:rsidP="007A7D31">
      <w:pPr>
        <w:widowControl w:val="0"/>
        <w:autoSpaceDE w:val="0"/>
        <w:autoSpaceDN w:val="0"/>
        <w:adjustRightInd w:val="0"/>
        <w:jc w:val="both"/>
        <w:rPr>
          <w:b/>
        </w:rPr>
      </w:pPr>
    </w:p>
    <w:p w:rsidR="00FE369C" w:rsidRPr="000F715E" w:rsidRDefault="00FE369C" w:rsidP="007A7D31">
      <w:pPr>
        <w:widowControl w:val="0"/>
        <w:autoSpaceDE w:val="0"/>
        <w:autoSpaceDN w:val="0"/>
        <w:adjustRightInd w:val="0"/>
        <w:jc w:val="both"/>
        <w:rPr>
          <w:b/>
        </w:rPr>
      </w:pPr>
    </w:p>
    <w:p w:rsidR="00FE369C" w:rsidRPr="000F715E" w:rsidRDefault="00FE369C" w:rsidP="007A7D31">
      <w:pPr>
        <w:widowControl w:val="0"/>
        <w:autoSpaceDE w:val="0"/>
        <w:autoSpaceDN w:val="0"/>
        <w:adjustRightInd w:val="0"/>
        <w:jc w:val="both"/>
        <w:rPr>
          <w:b/>
        </w:rPr>
      </w:pPr>
    </w:p>
    <w:p w:rsidR="00FE369C" w:rsidRPr="000F715E" w:rsidRDefault="00FE369C" w:rsidP="007A7D31">
      <w:pPr>
        <w:widowControl w:val="0"/>
        <w:autoSpaceDE w:val="0"/>
        <w:autoSpaceDN w:val="0"/>
        <w:adjustRightInd w:val="0"/>
        <w:jc w:val="both"/>
        <w:rPr>
          <w:b/>
        </w:rPr>
      </w:pPr>
    </w:p>
    <w:p w:rsidR="00FE369C" w:rsidRPr="000F715E" w:rsidRDefault="00FE369C" w:rsidP="007A7D31">
      <w:pPr>
        <w:widowControl w:val="0"/>
        <w:autoSpaceDE w:val="0"/>
        <w:autoSpaceDN w:val="0"/>
        <w:adjustRightInd w:val="0"/>
        <w:jc w:val="both"/>
        <w:rPr>
          <w:b/>
        </w:rPr>
      </w:pPr>
    </w:p>
    <w:p w:rsidR="00FE369C" w:rsidRPr="000F715E" w:rsidRDefault="00FE369C" w:rsidP="007A7D31">
      <w:pPr>
        <w:widowControl w:val="0"/>
        <w:autoSpaceDE w:val="0"/>
        <w:autoSpaceDN w:val="0"/>
        <w:adjustRightInd w:val="0"/>
        <w:jc w:val="both"/>
        <w:rPr>
          <w:b/>
        </w:rPr>
      </w:pPr>
      <w:r w:rsidRPr="000F715E">
        <w:rPr>
          <w:b/>
        </w:rPr>
        <w:t>2. МАТЕРИАЛЫ ПО ОБОСНОВАНИЮ РАСЧЕТНЫХ ПОКАЗАТЕЛЕЙ, СОДЕ</w:t>
      </w:r>
      <w:r w:rsidRPr="000F715E">
        <w:rPr>
          <w:b/>
        </w:rPr>
        <w:t>Р</w:t>
      </w:r>
      <w:r w:rsidRPr="000F715E">
        <w:rPr>
          <w:b/>
        </w:rPr>
        <w:t>ЖАЩИХСЯ В ОСНОВНОЙ ЧАСТИ МЕСТНЫХ НОРМАТИВОВ ГРАДОСТРО</w:t>
      </w:r>
      <w:r w:rsidRPr="000F715E">
        <w:rPr>
          <w:b/>
        </w:rPr>
        <w:t>И</w:t>
      </w:r>
      <w:r w:rsidRPr="000F715E">
        <w:rPr>
          <w:b/>
        </w:rPr>
        <w:t>ТЕЛЬНОГО ПРОЕКТИРОВАНИЯ МУГРЕЕВО-НИКОЛЬСКОГО СЕЛЬСКОГО ПОСЕЛЕНИЯ ЮЖСКОГО МУНИЦИПАЛЬНОГО РАЙОНА ИВАНОВСКОЙ О</w:t>
      </w:r>
      <w:r w:rsidRPr="000F715E">
        <w:rPr>
          <w:b/>
        </w:rPr>
        <w:t>Б</w:t>
      </w:r>
      <w:r w:rsidRPr="000F715E">
        <w:rPr>
          <w:b/>
        </w:rPr>
        <w:t>ЛАСТИ.</w:t>
      </w:r>
    </w:p>
    <w:p w:rsidR="00FE369C" w:rsidRPr="000F715E" w:rsidRDefault="00FE369C" w:rsidP="00212E63">
      <w:pPr>
        <w:widowControl w:val="0"/>
        <w:autoSpaceDE w:val="0"/>
        <w:autoSpaceDN w:val="0"/>
        <w:adjustRightInd w:val="0"/>
        <w:ind w:firstLine="851"/>
        <w:jc w:val="both"/>
        <w:rPr>
          <w:b/>
          <w:sz w:val="22"/>
          <w:szCs w:val="28"/>
        </w:rPr>
      </w:pPr>
    </w:p>
    <w:p w:rsidR="00FE369C" w:rsidRPr="000F715E" w:rsidRDefault="00FE369C" w:rsidP="00212E63">
      <w:pPr>
        <w:widowControl w:val="0"/>
        <w:autoSpaceDE w:val="0"/>
        <w:autoSpaceDN w:val="0"/>
        <w:adjustRightInd w:val="0"/>
        <w:ind w:firstLine="851"/>
        <w:jc w:val="both"/>
      </w:pPr>
      <w:r w:rsidRPr="000F715E">
        <w:t>Расчетные показатели минимально допустимого уровня обеспеченности объе</w:t>
      </w:r>
      <w:r w:rsidRPr="000F715E">
        <w:t>к</w:t>
      </w:r>
      <w:r w:rsidRPr="000F715E">
        <w:t>тами местного значения и показатели максимально допустимого уровня территориальной доступности таких объектов для населения сельского поселения установлены в соотве</w:t>
      </w:r>
      <w:r w:rsidRPr="000F715E">
        <w:t>т</w:t>
      </w:r>
      <w:r w:rsidRPr="000F715E">
        <w:t>ствии с действующими федеральными и региональными нормативно-правовыми актами в области регулирования вопросов градостроительной деятельности, на основании пар</w:t>
      </w:r>
      <w:r w:rsidRPr="000F715E">
        <w:t>а</w:t>
      </w:r>
      <w:r w:rsidRPr="000F715E">
        <w:t>метров и условий социально-экономического развития муниципального района и его г</w:t>
      </w:r>
      <w:r w:rsidRPr="000F715E">
        <w:t>о</w:t>
      </w:r>
      <w:r w:rsidRPr="000F715E">
        <w:t>родского и сельских поселений, социальных, демографических, природно-экологических и иных условий развития территории муниципального района, условий осуществления градостроительной деятельности на территории субъекта Российской Федерации в части формирования объектов местного значения сельского поселения.</w:t>
      </w:r>
    </w:p>
    <w:p w:rsidR="00FE369C" w:rsidRPr="000F715E" w:rsidRDefault="00FE369C" w:rsidP="00212E63">
      <w:pPr>
        <w:widowControl w:val="0"/>
        <w:autoSpaceDE w:val="0"/>
        <w:autoSpaceDN w:val="0"/>
        <w:adjustRightInd w:val="0"/>
        <w:ind w:firstLine="851"/>
        <w:jc w:val="both"/>
        <w:rPr>
          <w:bCs/>
          <w:szCs w:val="28"/>
        </w:rPr>
      </w:pPr>
      <w:r w:rsidRPr="000F715E">
        <w:rPr>
          <w:bCs/>
          <w:szCs w:val="28"/>
        </w:rPr>
        <w:t>Обоснование расчетных показателей для объектов местного значения, содерж</w:t>
      </w:r>
      <w:r w:rsidRPr="000F715E">
        <w:rPr>
          <w:bCs/>
          <w:szCs w:val="28"/>
        </w:rPr>
        <w:t>а</w:t>
      </w:r>
      <w:r w:rsidRPr="000F715E">
        <w:rPr>
          <w:bCs/>
          <w:szCs w:val="28"/>
        </w:rPr>
        <w:t>щихся в основной части нормативов градостроительного проектирования сельского пос</w:t>
      </w:r>
      <w:r w:rsidRPr="000F715E">
        <w:rPr>
          <w:bCs/>
          <w:szCs w:val="28"/>
        </w:rPr>
        <w:t>е</w:t>
      </w:r>
      <w:r w:rsidRPr="000F715E">
        <w:rPr>
          <w:bCs/>
          <w:szCs w:val="28"/>
        </w:rPr>
        <w:t>ления представлены в следующих таблицах.</w:t>
      </w:r>
    </w:p>
    <w:p w:rsidR="00FE369C" w:rsidRPr="000F715E" w:rsidRDefault="00FE369C" w:rsidP="00212E63">
      <w:pPr>
        <w:widowControl w:val="0"/>
        <w:autoSpaceDE w:val="0"/>
        <w:autoSpaceDN w:val="0"/>
        <w:adjustRightInd w:val="0"/>
        <w:ind w:firstLine="851"/>
        <w:jc w:val="both"/>
        <w:rPr>
          <w:bCs/>
          <w:szCs w:val="28"/>
        </w:rPr>
      </w:pPr>
    </w:p>
    <w:p w:rsidR="00FE369C" w:rsidRPr="000F715E" w:rsidRDefault="00FE369C" w:rsidP="00272B1F">
      <w:pPr>
        <w:keepNext/>
        <w:spacing w:before="120"/>
        <w:jc w:val="right"/>
        <w:rPr>
          <w:b/>
          <w:i/>
        </w:rPr>
      </w:pPr>
      <w:r w:rsidRPr="000F715E">
        <w:rPr>
          <w:b/>
          <w:i/>
        </w:rPr>
        <w:t>Таблица 2.1.</w:t>
      </w:r>
    </w:p>
    <w:p w:rsidR="00FE369C" w:rsidRPr="000F715E" w:rsidRDefault="00FE369C" w:rsidP="00272B1F">
      <w:pPr>
        <w:keepNext/>
        <w:keepLines/>
        <w:suppressAutoHyphens/>
        <w:spacing w:after="120"/>
        <w:jc w:val="center"/>
        <w:rPr>
          <w:b/>
          <w:i/>
        </w:rPr>
      </w:pPr>
      <w:r w:rsidRPr="000F715E">
        <w:rPr>
          <w:b/>
          <w:i/>
        </w:rPr>
        <w:t>Обоснование расчетных показателей, устанавливаемых для объектов местного значения сельского поселения в области электро-, тепло-, газо- и водоснабжения населения, водоотведения</w:t>
      </w:r>
    </w:p>
    <w:p w:rsidR="00FE369C" w:rsidRPr="000F715E" w:rsidRDefault="00FE369C" w:rsidP="00212E63">
      <w:pPr>
        <w:widowControl w:val="0"/>
        <w:autoSpaceDE w:val="0"/>
        <w:autoSpaceDN w:val="0"/>
        <w:adjustRightInd w:val="0"/>
        <w:ind w:firstLine="851"/>
        <w:jc w:val="both"/>
        <w:rPr>
          <w:bCs/>
          <w:szCs w:val="28"/>
        </w:rPr>
      </w:pP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0"/>
      </w:tblPr>
      <w:tblGrid>
        <w:gridCol w:w="1871"/>
        <w:gridCol w:w="1984"/>
        <w:gridCol w:w="5529"/>
      </w:tblGrid>
      <w:tr w:rsidR="00FE369C" w:rsidRPr="000F715E" w:rsidTr="00846E7A">
        <w:trPr>
          <w:cantSplit/>
          <w:trHeight w:val="690"/>
          <w:tblHeader/>
        </w:trPr>
        <w:tc>
          <w:tcPr>
            <w:tcW w:w="1871" w:type="dxa"/>
            <w:shd w:val="clear" w:color="auto" w:fill="D9D9D9"/>
          </w:tcPr>
          <w:p w:rsidR="00FE369C" w:rsidRPr="000F715E" w:rsidRDefault="00FE369C" w:rsidP="00846E7A">
            <w:pPr>
              <w:pStyle w:val="af0"/>
              <w:keepNext/>
              <w:ind w:firstLine="0"/>
              <w:jc w:val="center"/>
              <w:rPr>
                <w:b/>
                <w:i/>
                <w:sz w:val="20"/>
                <w:szCs w:val="20"/>
                <w:lang w:val="ru-RU"/>
              </w:rPr>
            </w:pPr>
            <w:r w:rsidRPr="000F715E">
              <w:rPr>
                <w:b/>
                <w:i/>
                <w:sz w:val="20"/>
                <w:szCs w:val="20"/>
                <w:lang w:val="ru-RU"/>
              </w:rPr>
              <w:t>Наименование вида объекта</w:t>
            </w:r>
          </w:p>
        </w:tc>
        <w:tc>
          <w:tcPr>
            <w:tcW w:w="1984" w:type="dxa"/>
            <w:shd w:val="clear" w:color="auto" w:fill="D9D9D9"/>
          </w:tcPr>
          <w:p w:rsidR="00FE369C" w:rsidRPr="000F715E" w:rsidRDefault="00FE369C" w:rsidP="00846E7A">
            <w:pPr>
              <w:pStyle w:val="af0"/>
              <w:keepNext/>
              <w:ind w:firstLine="0"/>
              <w:jc w:val="center"/>
              <w:rPr>
                <w:b/>
                <w:i/>
                <w:sz w:val="20"/>
                <w:szCs w:val="20"/>
                <w:lang w:val="ru-RU"/>
              </w:rPr>
            </w:pPr>
            <w:r w:rsidRPr="000F715E">
              <w:rPr>
                <w:b/>
                <w:i/>
                <w:sz w:val="20"/>
                <w:szCs w:val="20"/>
                <w:lang w:val="ru-RU"/>
              </w:rPr>
              <w:t>Тип расчетного п</w:t>
            </w:r>
            <w:r w:rsidRPr="000F715E">
              <w:rPr>
                <w:b/>
                <w:i/>
                <w:sz w:val="20"/>
                <w:szCs w:val="20"/>
                <w:lang w:val="ru-RU"/>
              </w:rPr>
              <w:t>о</w:t>
            </w:r>
            <w:r w:rsidRPr="000F715E">
              <w:rPr>
                <w:b/>
                <w:i/>
                <w:sz w:val="20"/>
                <w:szCs w:val="20"/>
                <w:lang w:val="ru-RU"/>
              </w:rPr>
              <w:t>казателя</w:t>
            </w:r>
          </w:p>
        </w:tc>
        <w:tc>
          <w:tcPr>
            <w:tcW w:w="5529" w:type="dxa"/>
            <w:shd w:val="clear" w:color="auto" w:fill="D9D9D9"/>
          </w:tcPr>
          <w:p w:rsidR="00FE369C" w:rsidRPr="000F715E" w:rsidRDefault="00FE369C" w:rsidP="00846E7A">
            <w:pPr>
              <w:pStyle w:val="af0"/>
              <w:keepNext/>
              <w:ind w:firstLine="0"/>
              <w:jc w:val="center"/>
              <w:rPr>
                <w:b/>
                <w:i/>
                <w:sz w:val="20"/>
                <w:szCs w:val="20"/>
                <w:lang w:val="ru-RU"/>
              </w:rPr>
            </w:pPr>
            <w:r w:rsidRPr="000F715E">
              <w:rPr>
                <w:b/>
                <w:i/>
                <w:sz w:val="20"/>
                <w:szCs w:val="20"/>
                <w:lang w:val="ru-RU"/>
              </w:rPr>
              <w:t>Обоснование расчетного показателя</w:t>
            </w:r>
          </w:p>
        </w:tc>
      </w:tr>
      <w:tr w:rsidR="00FE369C" w:rsidRPr="000F715E" w:rsidTr="00846E7A">
        <w:trPr>
          <w:cantSplit/>
        </w:trPr>
        <w:tc>
          <w:tcPr>
            <w:tcW w:w="1871" w:type="dxa"/>
            <w:vMerge w:val="restart"/>
            <w:shd w:val="clear" w:color="auto" w:fill="F2F2F2"/>
          </w:tcPr>
          <w:p w:rsidR="00FE369C" w:rsidRPr="000F715E" w:rsidRDefault="00FE369C" w:rsidP="00846E7A">
            <w:pPr>
              <w:pStyle w:val="af0"/>
              <w:ind w:firstLine="0"/>
              <w:rPr>
                <w:sz w:val="20"/>
                <w:szCs w:val="20"/>
                <w:lang w:val="ru-RU"/>
              </w:rPr>
            </w:pPr>
            <w:r w:rsidRPr="000F715E">
              <w:rPr>
                <w:sz w:val="20"/>
                <w:szCs w:val="20"/>
                <w:lang w:val="ru-RU"/>
              </w:rPr>
              <w:t>Объекты электроп</w:t>
            </w:r>
            <w:r w:rsidRPr="000F715E">
              <w:rPr>
                <w:sz w:val="20"/>
                <w:szCs w:val="20"/>
                <w:lang w:val="ru-RU"/>
              </w:rPr>
              <w:t>о</w:t>
            </w:r>
            <w:r w:rsidRPr="000F715E">
              <w:rPr>
                <w:sz w:val="20"/>
                <w:szCs w:val="20"/>
                <w:lang w:val="ru-RU"/>
              </w:rPr>
              <w:t>требления</w:t>
            </w:r>
          </w:p>
        </w:tc>
        <w:tc>
          <w:tcPr>
            <w:tcW w:w="1984" w:type="dxa"/>
          </w:tcPr>
          <w:p w:rsidR="00FE369C" w:rsidRPr="000F715E" w:rsidRDefault="00FE369C" w:rsidP="00846E7A">
            <w:pPr>
              <w:pStyle w:val="af0"/>
              <w:ind w:firstLine="0"/>
              <w:jc w:val="left"/>
              <w:rPr>
                <w:sz w:val="20"/>
                <w:szCs w:val="20"/>
                <w:lang w:val="ru-RU"/>
              </w:rPr>
            </w:pPr>
            <w:r w:rsidRPr="000F715E">
              <w:rPr>
                <w:sz w:val="20"/>
                <w:szCs w:val="20"/>
                <w:lang w:val="ru-RU"/>
              </w:rPr>
              <w:t>Расчетный показатель минимально допу</w:t>
            </w:r>
            <w:r w:rsidRPr="000F715E">
              <w:rPr>
                <w:sz w:val="20"/>
                <w:szCs w:val="20"/>
                <w:lang w:val="ru-RU"/>
              </w:rPr>
              <w:t>с</w:t>
            </w:r>
            <w:r w:rsidRPr="000F715E">
              <w:rPr>
                <w:sz w:val="20"/>
                <w:szCs w:val="20"/>
                <w:lang w:val="ru-RU"/>
              </w:rPr>
              <w:t>тимого уровня обе</w:t>
            </w:r>
            <w:r w:rsidRPr="000F715E">
              <w:rPr>
                <w:sz w:val="20"/>
                <w:szCs w:val="20"/>
                <w:lang w:val="ru-RU"/>
              </w:rPr>
              <w:t>с</w:t>
            </w:r>
            <w:r w:rsidRPr="000F715E">
              <w:rPr>
                <w:sz w:val="20"/>
                <w:szCs w:val="20"/>
                <w:lang w:val="ru-RU"/>
              </w:rPr>
              <w:t>печенности</w:t>
            </w:r>
          </w:p>
        </w:tc>
        <w:tc>
          <w:tcPr>
            <w:tcW w:w="5529" w:type="dxa"/>
          </w:tcPr>
          <w:p w:rsidR="00FE369C" w:rsidRPr="000F715E" w:rsidRDefault="00FE369C" w:rsidP="00846E7A">
            <w:pPr>
              <w:pStyle w:val="af0"/>
              <w:ind w:firstLine="0"/>
              <w:jc w:val="left"/>
              <w:rPr>
                <w:sz w:val="20"/>
                <w:szCs w:val="20"/>
                <w:lang w:val="ru-RU"/>
              </w:rPr>
            </w:pPr>
            <w:r w:rsidRPr="000F715E">
              <w:rPr>
                <w:sz w:val="20"/>
                <w:szCs w:val="20"/>
                <w:lang w:val="ru-RU"/>
              </w:rPr>
              <w:t>Объем электропотребления принят в соответствии с СП 42.13330.2016 «Градостроительство. Планировка и застройка городских и сельских поселений. Актуализированная редакция СНиП 2.07.01-89*» Приложение Л:</w:t>
            </w:r>
          </w:p>
          <w:p w:rsidR="00FE369C" w:rsidRPr="000F715E" w:rsidRDefault="00FE369C" w:rsidP="00846E7A">
            <w:pPr>
              <w:pStyle w:val="af0"/>
              <w:numPr>
                <w:ilvl w:val="0"/>
                <w:numId w:val="24"/>
              </w:numPr>
              <w:jc w:val="left"/>
              <w:rPr>
                <w:sz w:val="20"/>
                <w:szCs w:val="20"/>
                <w:lang w:val="ru-RU"/>
              </w:rPr>
            </w:pPr>
            <w:r w:rsidRPr="000F715E">
              <w:rPr>
                <w:sz w:val="20"/>
                <w:szCs w:val="20"/>
                <w:lang w:val="ru-RU"/>
              </w:rPr>
              <w:t>950 кВт ч/год на 1 человека без стационарных электр</w:t>
            </w:r>
            <w:r w:rsidRPr="000F715E">
              <w:rPr>
                <w:sz w:val="20"/>
                <w:szCs w:val="20"/>
                <w:lang w:val="ru-RU"/>
              </w:rPr>
              <w:t>о</w:t>
            </w:r>
            <w:r w:rsidRPr="000F715E">
              <w:rPr>
                <w:sz w:val="20"/>
                <w:szCs w:val="20"/>
                <w:lang w:val="ru-RU"/>
              </w:rPr>
              <w:t>плит;</w:t>
            </w:r>
          </w:p>
          <w:p w:rsidR="00FE369C" w:rsidRPr="000F715E" w:rsidRDefault="00FE369C" w:rsidP="00846E7A">
            <w:pPr>
              <w:pStyle w:val="af0"/>
              <w:numPr>
                <w:ilvl w:val="0"/>
                <w:numId w:val="24"/>
              </w:numPr>
              <w:jc w:val="left"/>
              <w:rPr>
                <w:sz w:val="20"/>
                <w:szCs w:val="20"/>
                <w:lang w:val="ru-RU"/>
              </w:rPr>
            </w:pPr>
            <w:r w:rsidRPr="000F715E">
              <w:rPr>
                <w:sz w:val="20"/>
                <w:szCs w:val="20"/>
                <w:lang w:val="ru-RU"/>
              </w:rPr>
              <w:t>1350 кВт</w:t>
            </w:r>
            <w:r w:rsidRPr="000F715E">
              <w:rPr>
                <w:sz w:val="20"/>
                <w:szCs w:val="20"/>
                <w:lang w:val="ru-RU"/>
              </w:rPr>
              <w:sym w:font="Symbol" w:char="F0D7"/>
            </w:r>
            <w:r w:rsidRPr="000F715E">
              <w:rPr>
                <w:sz w:val="20"/>
                <w:szCs w:val="20"/>
                <w:lang w:val="ru-RU"/>
              </w:rPr>
              <w:t>ч/год на 1 человека со стационарными эле</w:t>
            </w:r>
            <w:r w:rsidRPr="000F715E">
              <w:rPr>
                <w:sz w:val="20"/>
                <w:szCs w:val="20"/>
                <w:lang w:val="ru-RU"/>
              </w:rPr>
              <w:t>к</w:t>
            </w:r>
            <w:r w:rsidRPr="000F715E">
              <w:rPr>
                <w:sz w:val="20"/>
                <w:szCs w:val="20"/>
                <w:lang w:val="ru-RU"/>
              </w:rPr>
              <w:t>троплитами.</w:t>
            </w:r>
          </w:p>
        </w:tc>
      </w:tr>
      <w:tr w:rsidR="00FE369C" w:rsidRPr="000F715E" w:rsidTr="00846E7A">
        <w:trPr>
          <w:cantSplit/>
        </w:trPr>
        <w:tc>
          <w:tcPr>
            <w:tcW w:w="1871" w:type="dxa"/>
            <w:vMerge/>
            <w:shd w:val="clear" w:color="auto" w:fill="F2F2F2"/>
          </w:tcPr>
          <w:p w:rsidR="00FE369C" w:rsidRPr="000F715E" w:rsidRDefault="00FE369C" w:rsidP="00846E7A">
            <w:pPr>
              <w:pStyle w:val="af0"/>
              <w:ind w:firstLine="0"/>
              <w:jc w:val="left"/>
              <w:rPr>
                <w:sz w:val="20"/>
                <w:szCs w:val="20"/>
                <w:lang w:val="ru-RU"/>
              </w:rPr>
            </w:pPr>
          </w:p>
        </w:tc>
        <w:tc>
          <w:tcPr>
            <w:tcW w:w="1984" w:type="dxa"/>
          </w:tcPr>
          <w:p w:rsidR="00FE369C" w:rsidRPr="000F715E" w:rsidRDefault="00FE369C" w:rsidP="00846E7A">
            <w:pPr>
              <w:pStyle w:val="af0"/>
              <w:ind w:firstLine="0"/>
              <w:jc w:val="left"/>
              <w:rPr>
                <w:sz w:val="20"/>
                <w:szCs w:val="20"/>
                <w:lang w:val="ru-RU"/>
              </w:rPr>
            </w:pPr>
            <w:r w:rsidRPr="000F715E">
              <w:rPr>
                <w:sz w:val="20"/>
                <w:szCs w:val="20"/>
                <w:lang w:val="ru-RU"/>
              </w:rPr>
              <w:t>Расчетный показатель максимально допу</w:t>
            </w:r>
            <w:r w:rsidRPr="000F715E">
              <w:rPr>
                <w:sz w:val="20"/>
                <w:szCs w:val="20"/>
                <w:lang w:val="ru-RU"/>
              </w:rPr>
              <w:t>с</w:t>
            </w:r>
            <w:r w:rsidRPr="000F715E">
              <w:rPr>
                <w:sz w:val="20"/>
                <w:szCs w:val="20"/>
                <w:lang w:val="ru-RU"/>
              </w:rPr>
              <w:t>тимого уровня терр</w:t>
            </w:r>
            <w:r w:rsidRPr="000F715E">
              <w:rPr>
                <w:sz w:val="20"/>
                <w:szCs w:val="20"/>
                <w:lang w:val="ru-RU"/>
              </w:rPr>
              <w:t>и</w:t>
            </w:r>
            <w:r w:rsidRPr="000F715E">
              <w:rPr>
                <w:sz w:val="20"/>
                <w:szCs w:val="20"/>
                <w:lang w:val="ru-RU"/>
              </w:rPr>
              <w:t>ториальной доступн</w:t>
            </w:r>
            <w:r w:rsidRPr="000F715E">
              <w:rPr>
                <w:sz w:val="20"/>
                <w:szCs w:val="20"/>
                <w:lang w:val="ru-RU"/>
              </w:rPr>
              <w:t>о</w:t>
            </w:r>
            <w:r w:rsidRPr="000F715E">
              <w:rPr>
                <w:sz w:val="20"/>
                <w:szCs w:val="20"/>
                <w:lang w:val="ru-RU"/>
              </w:rPr>
              <w:t>сти</w:t>
            </w:r>
          </w:p>
        </w:tc>
        <w:tc>
          <w:tcPr>
            <w:tcW w:w="5529" w:type="dxa"/>
          </w:tcPr>
          <w:p w:rsidR="00FE369C" w:rsidRPr="000F715E" w:rsidRDefault="00FE369C" w:rsidP="00846E7A">
            <w:pPr>
              <w:pStyle w:val="af0"/>
              <w:ind w:firstLine="0"/>
              <w:jc w:val="center"/>
              <w:rPr>
                <w:sz w:val="20"/>
                <w:szCs w:val="20"/>
                <w:lang w:val="ru-RU"/>
              </w:rPr>
            </w:pPr>
            <w:r w:rsidRPr="000F715E">
              <w:rPr>
                <w:sz w:val="20"/>
                <w:szCs w:val="20"/>
                <w:lang w:val="ru-RU"/>
              </w:rPr>
              <w:t>Не нормируется</w:t>
            </w:r>
          </w:p>
        </w:tc>
      </w:tr>
      <w:tr w:rsidR="00FE369C" w:rsidRPr="000F715E" w:rsidTr="00846E7A">
        <w:trPr>
          <w:cantSplit/>
        </w:trPr>
        <w:tc>
          <w:tcPr>
            <w:tcW w:w="1871" w:type="dxa"/>
            <w:vMerge w:val="restart"/>
            <w:shd w:val="clear" w:color="auto" w:fill="F2F2F2"/>
          </w:tcPr>
          <w:p w:rsidR="00FE369C" w:rsidRPr="000F715E" w:rsidRDefault="00FE369C" w:rsidP="00846E7A">
            <w:pPr>
              <w:pStyle w:val="af0"/>
              <w:ind w:firstLine="0"/>
              <w:jc w:val="left"/>
              <w:rPr>
                <w:sz w:val="20"/>
                <w:szCs w:val="20"/>
                <w:lang w:val="ru-RU"/>
              </w:rPr>
            </w:pPr>
            <w:r w:rsidRPr="000F715E">
              <w:rPr>
                <w:sz w:val="20"/>
                <w:szCs w:val="20"/>
                <w:lang w:val="ru-RU"/>
              </w:rPr>
              <w:t>Объекты газосна</w:t>
            </w:r>
            <w:r w:rsidRPr="000F715E">
              <w:rPr>
                <w:sz w:val="20"/>
                <w:szCs w:val="20"/>
                <w:lang w:val="ru-RU"/>
              </w:rPr>
              <w:t>б</w:t>
            </w:r>
            <w:r w:rsidRPr="000F715E">
              <w:rPr>
                <w:sz w:val="20"/>
                <w:szCs w:val="20"/>
                <w:lang w:val="ru-RU"/>
              </w:rPr>
              <w:t>жения</w:t>
            </w:r>
          </w:p>
        </w:tc>
        <w:tc>
          <w:tcPr>
            <w:tcW w:w="1984" w:type="dxa"/>
          </w:tcPr>
          <w:p w:rsidR="00FE369C" w:rsidRPr="000F715E" w:rsidRDefault="00FE369C" w:rsidP="00846E7A">
            <w:pPr>
              <w:pStyle w:val="af0"/>
              <w:ind w:firstLine="0"/>
              <w:jc w:val="left"/>
              <w:rPr>
                <w:sz w:val="20"/>
                <w:szCs w:val="20"/>
                <w:lang w:val="ru-RU"/>
              </w:rPr>
            </w:pPr>
            <w:r w:rsidRPr="000F715E">
              <w:rPr>
                <w:sz w:val="20"/>
                <w:szCs w:val="20"/>
                <w:lang w:val="ru-RU"/>
              </w:rPr>
              <w:t>Расчетный показатель минимально допу</w:t>
            </w:r>
            <w:r w:rsidRPr="000F715E">
              <w:rPr>
                <w:sz w:val="20"/>
                <w:szCs w:val="20"/>
                <w:lang w:val="ru-RU"/>
              </w:rPr>
              <w:t>с</w:t>
            </w:r>
            <w:r w:rsidRPr="000F715E">
              <w:rPr>
                <w:sz w:val="20"/>
                <w:szCs w:val="20"/>
                <w:lang w:val="ru-RU"/>
              </w:rPr>
              <w:t>тимого уровня обе</w:t>
            </w:r>
            <w:r w:rsidRPr="000F715E">
              <w:rPr>
                <w:sz w:val="20"/>
                <w:szCs w:val="20"/>
                <w:lang w:val="ru-RU"/>
              </w:rPr>
              <w:t>с</w:t>
            </w:r>
            <w:r w:rsidRPr="000F715E">
              <w:rPr>
                <w:sz w:val="20"/>
                <w:szCs w:val="20"/>
                <w:lang w:val="ru-RU"/>
              </w:rPr>
              <w:t>печенности</w:t>
            </w:r>
          </w:p>
        </w:tc>
        <w:tc>
          <w:tcPr>
            <w:tcW w:w="5529" w:type="dxa"/>
          </w:tcPr>
          <w:p w:rsidR="00FE369C" w:rsidRPr="000F715E" w:rsidRDefault="00FE369C" w:rsidP="00846E7A">
            <w:pPr>
              <w:pStyle w:val="af0"/>
              <w:ind w:firstLine="0"/>
              <w:rPr>
                <w:sz w:val="20"/>
                <w:szCs w:val="20"/>
                <w:lang w:val="ru-RU"/>
              </w:rPr>
            </w:pPr>
            <w:r w:rsidRPr="000F715E">
              <w:rPr>
                <w:sz w:val="20"/>
                <w:szCs w:val="20"/>
                <w:lang w:val="ru-RU"/>
              </w:rPr>
              <w:t>Объем газопотребления принят в соответствии с пунктом 3.12 СП 42-101-2003 «Общие положения по проектированию и строительству газораспределительных систем из металлич</w:t>
            </w:r>
            <w:r w:rsidRPr="000F715E">
              <w:rPr>
                <w:sz w:val="20"/>
                <w:szCs w:val="20"/>
                <w:lang w:val="ru-RU"/>
              </w:rPr>
              <w:t>е</w:t>
            </w:r>
            <w:r w:rsidRPr="000F715E">
              <w:rPr>
                <w:sz w:val="20"/>
                <w:szCs w:val="20"/>
                <w:lang w:val="ru-RU"/>
              </w:rPr>
              <w:t>ских и полиэтиленовых труб»:</w:t>
            </w:r>
          </w:p>
          <w:p w:rsidR="00FE369C" w:rsidRPr="000F715E" w:rsidRDefault="00FE369C" w:rsidP="002648E8">
            <w:pPr>
              <w:pStyle w:val="af0"/>
              <w:numPr>
                <w:ilvl w:val="0"/>
                <w:numId w:val="23"/>
              </w:numPr>
              <w:ind w:left="398"/>
              <w:rPr>
                <w:sz w:val="20"/>
                <w:szCs w:val="20"/>
                <w:lang w:val="ru-RU"/>
              </w:rPr>
            </w:pPr>
            <w:r w:rsidRPr="000F715E">
              <w:rPr>
                <w:sz w:val="20"/>
                <w:szCs w:val="20"/>
                <w:lang w:val="ru-RU"/>
              </w:rPr>
              <w:t>при наличии централизованного горячего водоснабжения 120 м</w:t>
            </w:r>
            <w:r w:rsidRPr="000F715E">
              <w:rPr>
                <w:sz w:val="20"/>
                <w:szCs w:val="20"/>
                <w:vertAlign w:val="superscript"/>
                <w:lang w:val="ru-RU"/>
              </w:rPr>
              <w:t>3</w:t>
            </w:r>
            <w:r w:rsidRPr="000F715E">
              <w:rPr>
                <w:sz w:val="20"/>
                <w:szCs w:val="20"/>
                <w:lang w:val="ru-RU"/>
              </w:rPr>
              <w:t>/год на 1 человека;</w:t>
            </w:r>
          </w:p>
          <w:p w:rsidR="00FE369C" w:rsidRPr="000F715E" w:rsidRDefault="00FE369C" w:rsidP="002648E8">
            <w:pPr>
              <w:pStyle w:val="af0"/>
              <w:numPr>
                <w:ilvl w:val="0"/>
                <w:numId w:val="23"/>
              </w:numPr>
              <w:ind w:left="398"/>
              <w:rPr>
                <w:sz w:val="20"/>
                <w:szCs w:val="20"/>
                <w:lang w:val="ru-RU"/>
              </w:rPr>
            </w:pPr>
            <w:r w:rsidRPr="000F715E">
              <w:rPr>
                <w:sz w:val="20"/>
                <w:szCs w:val="20"/>
                <w:lang w:val="ru-RU"/>
              </w:rPr>
              <w:t>при горячем водоснабжении от газовых водонагревателей 300 м</w:t>
            </w:r>
            <w:r w:rsidRPr="000F715E">
              <w:rPr>
                <w:sz w:val="20"/>
                <w:szCs w:val="20"/>
                <w:vertAlign w:val="superscript"/>
                <w:lang w:val="ru-RU"/>
              </w:rPr>
              <w:t>3</w:t>
            </w:r>
            <w:r w:rsidRPr="000F715E">
              <w:rPr>
                <w:sz w:val="20"/>
                <w:szCs w:val="20"/>
                <w:lang w:val="ru-RU"/>
              </w:rPr>
              <w:t>/год на 1 человека;</w:t>
            </w:r>
          </w:p>
          <w:p w:rsidR="00FE369C" w:rsidRPr="000F715E" w:rsidRDefault="00FE369C" w:rsidP="002648E8">
            <w:pPr>
              <w:pStyle w:val="af0"/>
              <w:numPr>
                <w:ilvl w:val="0"/>
                <w:numId w:val="23"/>
              </w:numPr>
              <w:ind w:left="398"/>
              <w:rPr>
                <w:sz w:val="20"/>
                <w:szCs w:val="20"/>
                <w:lang w:val="ru-RU"/>
              </w:rPr>
            </w:pPr>
            <w:r w:rsidRPr="000F715E">
              <w:rPr>
                <w:sz w:val="20"/>
                <w:szCs w:val="20"/>
                <w:lang w:val="ru-RU"/>
              </w:rPr>
              <w:t>при отсутствии всяких видов горячего водоснабжения - 220 м</w:t>
            </w:r>
            <w:r w:rsidRPr="000F715E">
              <w:rPr>
                <w:sz w:val="20"/>
                <w:szCs w:val="20"/>
                <w:vertAlign w:val="superscript"/>
                <w:lang w:val="ru-RU"/>
              </w:rPr>
              <w:t>3</w:t>
            </w:r>
            <w:r w:rsidRPr="000F715E">
              <w:rPr>
                <w:sz w:val="20"/>
                <w:szCs w:val="20"/>
                <w:lang w:val="ru-RU"/>
              </w:rPr>
              <w:t>/год на 1 человека</w:t>
            </w:r>
          </w:p>
        </w:tc>
      </w:tr>
      <w:tr w:rsidR="00FE369C" w:rsidRPr="000F715E" w:rsidTr="00846E7A">
        <w:trPr>
          <w:cantSplit/>
        </w:trPr>
        <w:tc>
          <w:tcPr>
            <w:tcW w:w="1871" w:type="dxa"/>
            <w:vMerge/>
            <w:shd w:val="clear" w:color="auto" w:fill="F2F2F2"/>
          </w:tcPr>
          <w:p w:rsidR="00FE369C" w:rsidRPr="000F715E" w:rsidRDefault="00FE369C" w:rsidP="00846E7A">
            <w:pPr>
              <w:pStyle w:val="af0"/>
              <w:ind w:firstLine="0"/>
              <w:jc w:val="left"/>
              <w:rPr>
                <w:sz w:val="20"/>
                <w:szCs w:val="20"/>
                <w:lang w:val="ru-RU"/>
              </w:rPr>
            </w:pPr>
          </w:p>
        </w:tc>
        <w:tc>
          <w:tcPr>
            <w:tcW w:w="1984" w:type="dxa"/>
          </w:tcPr>
          <w:p w:rsidR="00FE369C" w:rsidRPr="000F715E" w:rsidRDefault="00FE369C" w:rsidP="00846E7A">
            <w:pPr>
              <w:pStyle w:val="af0"/>
              <w:ind w:firstLine="0"/>
              <w:jc w:val="left"/>
              <w:rPr>
                <w:sz w:val="20"/>
                <w:szCs w:val="20"/>
                <w:lang w:val="ru-RU"/>
              </w:rPr>
            </w:pPr>
            <w:r w:rsidRPr="000F715E">
              <w:rPr>
                <w:sz w:val="20"/>
                <w:szCs w:val="20"/>
                <w:lang w:val="ru-RU"/>
              </w:rPr>
              <w:t>Расчетный показатель максимально допу</w:t>
            </w:r>
            <w:r w:rsidRPr="000F715E">
              <w:rPr>
                <w:sz w:val="20"/>
                <w:szCs w:val="20"/>
                <w:lang w:val="ru-RU"/>
              </w:rPr>
              <w:t>с</w:t>
            </w:r>
            <w:r w:rsidRPr="000F715E">
              <w:rPr>
                <w:sz w:val="20"/>
                <w:szCs w:val="20"/>
                <w:lang w:val="ru-RU"/>
              </w:rPr>
              <w:t>тимого уровня терр</w:t>
            </w:r>
            <w:r w:rsidRPr="000F715E">
              <w:rPr>
                <w:sz w:val="20"/>
                <w:szCs w:val="20"/>
                <w:lang w:val="ru-RU"/>
              </w:rPr>
              <w:t>и</w:t>
            </w:r>
            <w:r w:rsidRPr="000F715E">
              <w:rPr>
                <w:sz w:val="20"/>
                <w:szCs w:val="20"/>
                <w:lang w:val="ru-RU"/>
              </w:rPr>
              <w:t>ториальной доступн</w:t>
            </w:r>
            <w:r w:rsidRPr="000F715E">
              <w:rPr>
                <w:sz w:val="20"/>
                <w:szCs w:val="20"/>
                <w:lang w:val="ru-RU"/>
              </w:rPr>
              <w:t>о</w:t>
            </w:r>
            <w:r w:rsidRPr="000F715E">
              <w:rPr>
                <w:sz w:val="20"/>
                <w:szCs w:val="20"/>
                <w:lang w:val="ru-RU"/>
              </w:rPr>
              <w:t>сти</w:t>
            </w:r>
          </w:p>
        </w:tc>
        <w:tc>
          <w:tcPr>
            <w:tcW w:w="5529" w:type="dxa"/>
          </w:tcPr>
          <w:p w:rsidR="00FE369C" w:rsidRPr="000F715E" w:rsidRDefault="00FE369C" w:rsidP="00846E7A">
            <w:pPr>
              <w:pStyle w:val="af0"/>
              <w:ind w:firstLine="0"/>
              <w:jc w:val="center"/>
              <w:rPr>
                <w:sz w:val="20"/>
                <w:szCs w:val="20"/>
                <w:lang w:val="ru-RU"/>
              </w:rPr>
            </w:pPr>
            <w:r w:rsidRPr="000F715E">
              <w:rPr>
                <w:sz w:val="20"/>
                <w:szCs w:val="20"/>
                <w:lang w:val="ru-RU"/>
              </w:rPr>
              <w:t>Не нормируется</w:t>
            </w:r>
          </w:p>
        </w:tc>
      </w:tr>
      <w:tr w:rsidR="00FE369C" w:rsidRPr="000F715E" w:rsidTr="00846E7A">
        <w:trPr>
          <w:cantSplit/>
        </w:trPr>
        <w:tc>
          <w:tcPr>
            <w:tcW w:w="1871" w:type="dxa"/>
            <w:vMerge w:val="restart"/>
            <w:shd w:val="clear" w:color="auto" w:fill="F2F2F2"/>
          </w:tcPr>
          <w:p w:rsidR="00FE369C" w:rsidRPr="000F715E" w:rsidRDefault="00FE369C" w:rsidP="00846E7A">
            <w:pPr>
              <w:pStyle w:val="af0"/>
              <w:ind w:firstLine="0"/>
              <w:jc w:val="left"/>
              <w:rPr>
                <w:sz w:val="20"/>
                <w:szCs w:val="20"/>
                <w:lang w:val="ru-RU"/>
              </w:rPr>
            </w:pPr>
            <w:r w:rsidRPr="000F715E">
              <w:rPr>
                <w:sz w:val="20"/>
                <w:szCs w:val="20"/>
                <w:lang w:val="ru-RU"/>
              </w:rPr>
              <w:t>Объекты теплосна</w:t>
            </w:r>
            <w:r w:rsidRPr="000F715E">
              <w:rPr>
                <w:sz w:val="20"/>
                <w:szCs w:val="20"/>
                <w:lang w:val="ru-RU"/>
              </w:rPr>
              <w:t>б</w:t>
            </w:r>
            <w:r w:rsidRPr="000F715E">
              <w:rPr>
                <w:sz w:val="20"/>
                <w:szCs w:val="20"/>
                <w:lang w:val="ru-RU"/>
              </w:rPr>
              <w:t>жения</w:t>
            </w:r>
          </w:p>
        </w:tc>
        <w:tc>
          <w:tcPr>
            <w:tcW w:w="1984" w:type="dxa"/>
          </w:tcPr>
          <w:p w:rsidR="00FE369C" w:rsidRPr="000F715E" w:rsidRDefault="00FE369C" w:rsidP="00846E7A">
            <w:pPr>
              <w:pStyle w:val="af0"/>
              <w:ind w:firstLine="0"/>
              <w:jc w:val="left"/>
              <w:rPr>
                <w:sz w:val="20"/>
                <w:szCs w:val="20"/>
                <w:lang w:val="ru-RU"/>
              </w:rPr>
            </w:pPr>
            <w:r w:rsidRPr="000F715E">
              <w:rPr>
                <w:sz w:val="20"/>
                <w:szCs w:val="20"/>
                <w:lang w:val="ru-RU"/>
              </w:rPr>
              <w:t>Расчетный показатель минимально допу</w:t>
            </w:r>
            <w:r w:rsidRPr="000F715E">
              <w:rPr>
                <w:sz w:val="20"/>
                <w:szCs w:val="20"/>
                <w:lang w:val="ru-RU"/>
              </w:rPr>
              <w:t>с</w:t>
            </w:r>
            <w:r w:rsidRPr="000F715E">
              <w:rPr>
                <w:sz w:val="20"/>
                <w:szCs w:val="20"/>
                <w:lang w:val="ru-RU"/>
              </w:rPr>
              <w:t>тимого уровня обе</w:t>
            </w:r>
            <w:r w:rsidRPr="000F715E">
              <w:rPr>
                <w:sz w:val="20"/>
                <w:szCs w:val="20"/>
                <w:lang w:val="ru-RU"/>
              </w:rPr>
              <w:t>с</w:t>
            </w:r>
            <w:r w:rsidRPr="000F715E">
              <w:rPr>
                <w:sz w:val="20"/>
                <w:szCs w:val="20"/>
                <w:lang w:val="ru-RU"/>
              </w:rPr>
              <w:t>печенности</w:t>
            </w:r>
          </w:p>
        </w:tc>
        <w:tc>
          <w:tcPr>
            <w:tcW w:w="5529" w:type="dxa"/>
          </w:tcPr>
          <w:p w:rsidR="00FE369C" w:rsidRPr="000F715E" w:rsidRDefault="00FE369C" w:rsidP="00846E7A">
            <w:pPr>
              <w:pStyle w:val="af0"/>
              <w:ind w:firstLine="0"/>
              <w:rPr>
                <w:sz w:val="20"/>
                <w:szCs w:val="20"/>
                <w:lang w:val="ru-RU"/>
              </w:rPr>
            </w:pPr>
            <w:r w:rsidRPr="000F715E">
              <w:rPr>
                <w:sz w:val="20"/>
                <w:szCs w:val="20"/>
                <w:lang w:val="ru-RU"/>
              </w:rPr>
              <w:t>Объем теплопотребления принят в соответствии с Приложен</w:t>
            </w:r>
            <w:r w:rsidRPr="000F715E">
              <w:rPr>
                <w:sz w:val="20"/>
                <w:szCs w:val="20"/>
                <w:lang w:val="ru-RU"/>
              </w:rPr>
              <w:t>и</w:t>
            </w:r>
            <w:r w:rsidRPr="000F715E">
              <w:rPr>
                <w:sz w:val="20"/>
                <w:szCs w:val="20"/>
                <w:lang w:val="ru-RU"/>
              </w:rPr>
              <w:t>ем А СП 42-101-2003 «Общие положения по проектированию и строительству газораспределительных систем из металлич</w:t>
            </w:r>
            <w:r w:rsidRPr="000F715E">
              <w:rPr>
                <w:sz w:val="20"/>
                <w:szCs w:val="20"/>
                <w:lang w:val="ru-RU"/>
              </w:rPr>
              <w:t>е</w:t>
            </w:r>
            <w:r w:rsidRPr="000F715E">
              <w:rPr>
                <w:sz w:val="20"/>
                <w:szCs w:val="20"/>
                <w:lang w:val="ru-RU"/>
              </w:rPr>
              <w:t>ских и полиэтиленовых труб»:</w:t>
            </w:r>
          </w:p>
          <w:p w:rsidR="00FE369C" w:rsidRPr="000F715E" w:rsidRDefault="00FE369C" w:rsidP="002648E8">
            <w:pPr>
              <w:pStyle w:val="af0"/>
              <w:numPr>
                <w:ilvl w:val="0"/>
                <w:numId w:val="23"/>
              </w:numPr>
              <w:ind w:left="398"/>
              <w:rPr>
                <w:sz w:val="20"/>
                <w:szCs w:val="20"/>
                <w:lang w:val="ru-RU"/>
              </w:rPr>
            </w:pPr>
            <w:r w:rsidRPr="000F715E">
              <w:rPr>
                <w:sz w:val="20"/>
                <w:szCs w:val="20"/>
                <w:lang w:val="ru-RU"/>
              </w:rPr>
              <w:t>при наличии в квартире газовой плиты и централизова</w:t>
            </w:r>
            <w:r w:rsidRPr="000F715E">
              <w:rPr>
                <w:sz w:val="20"/>
                <w:szCs w:val="20"/>
                <w:lang w:val="ru-RU"/>
              </w:rPr>
              <w:t>н</w:t>
            </w:r>
            <w:r w:rsidRPr="000F715E">
              <w:rPr>
                <w:sz w:val="20"/>
                <w:szCs w:val="20"/>
                <w:lang w:val="ru-RU"/>
              </w:rPr>
              <w:t>ного горячего водоснабжения при газоснабжении приро</w:t>
            </w:r>
            <w:r w:rsidRPr="000F715E">
              <w:rPr>
                <w:sz w:val="20"/>
                <w:szCs w:val="20"/>
                <w:lang w:val="ru-RU"/>
              </w:rPr>
              <w:t>д</w:t>
            </w:r>
            <w:r w:rsidRPr="000F715E">
              <w:rPr>
                <w:sz w:val="20"/>
                <w:szCs w:val="20"/>
                <w:lang w:val="ru-RU"/>
              </w:rPr>
              <w:t>ным газом 0,97 Гкал/год на 1 человека;</w:t>
            </w:r>
          </w:p>
          <w:p w:rsidR="00FE369C" w:rsidRPr="000F715E" w:rsidRDefault="00FE369C" w:rsidP="002648E8">
            <w:pPr>
              <w:pStyle w:val="af0"/>
              <w:numPr>
                <w:ilvl w:val="0"/>
                <w:numId w:val="23"/>
              </w:numPr>
              <w:ind w:left="398"/>
              <w:rPr>
                <w:sz w:val="20"/>
                <w:szCs w:val="20"/>
                <w:lang w:val="ru-RU"/>
              </w:rPr>
            </w:pPr>
            <w:r w:rsidRPr="000F715E">
              <w:rPr>
                <w:sz w:val="20"/>
                <w:szCs w:val="20"/>
                <w:lang w:val="ru-RU"/>
              </w:rPr>
              <w:t>при наличии в квартире газовой плиты и газового водон</w:t>
            </w:r>
            <w:r w:rsidRPr="000F715E">
              <w:rPr>
                <w:sz w:val="20"/>
                <w:szCs w:val="20"/>
                <w:lang w:val="ru-RU"/>
              </w:rPr>
              <w:t>а</w:t>
            </w:r>
            <w:r w:rsidRPr="000F715E">
              <w:rPr>
                <w:sz w:val="20"/>
                <w:szCs w:val="20"/>
                <w:lang w:val="ru-RU"/>
              </w:rPr>
              <w:t>гревателя (при отсутствии централизованного горячего водоснабжения) при газоснабжении природным газом 2,4 Гкал/год на 1 человека;</w:t>
            </w:r>
          </w:p>
          <w:p w:rsidR="00FE369C" w:rsidRPr="000F715E" w:rsidRDefault="00FE369C" w:rsidP="002648E8">
            <w:pPr>
              <w:pStyle w:val="af0"/>
              <w:numPr>
                <w:ilvl w:val="0"/>
                <w:numId w:val="23"/>
              </w:numPr>
              <w:ind w:left="398"/>
              <w:rPr>
                <w:sz w:val="20"/>
                <w:szCs w:val="20"/>
                <w:lang w:val="ru-RU"/>
              </w:rPr>
            </w:pPr>
            <w:r w:rsidRPr="000F715E">
              <w:rPr>
                <w:sz w:val="20"/>
                <w:szCs w:val="20"/>
                <w:lang w:val="ru-RU"/>
              </w:rPr>
              <w:t>при наличии в квартире газовой плиты и отсутствии це</w:t>
            </w:r>
            <w:r w:rsidRPr="000F715E">
              <w:rPr>
                <w:sz w:val="20"/>
                <w:szCs w:val="20"/>
                <w:lang w:val="ru-RU"/>
              </w:rPr>
              <w:t>н</w:t>
            </w:r>
            <w:r w:rsidRPr="000F715E">
              <w:rPr>
                <w:sz w:val="20"/>
                <w:szCs w:val="20"/>
                <w:lang w:val="ru-RU"/>
              </w:rPr>
              <w:t>трализованного горячего водоснабжения и газового вод</w:t>
            </w:r>
            <w:r w:rsidRPr="000F715E">
              <w:rPr>
                <w:sz w:val="20"/>
                <w:szCs w:val="20"/>
                <w:lang w:val="ru-RU"/>
              </w:rPr>
              <w:t>о</w:t>
            </w:r>
            <w:r w:rsidRPr="000F715E">
              <w:rPr>
                <w:sz w:val="20"/>
                <w:szCs w:val="20"/>
                <w:lang w:val="ru-RU"/>
              </w:rPr>
              <w:t>нагревателя при газоснабжении природным газом 1,43 Гкал/год на 1 человека</w:t>
            </w:r>
          </w:p>
        </w:tc>
      </w:tr>
      <w:tr w:rsidR="00FE369C" w:rsidRPr="000F715E" w:rsidTr="00846E7A">
        <w:trPr>
          <w:cantSplit/>
        </w:trPr>
        <w:tc>
          <w:tcPr>
            <w:tcW w:w="1871" w:type="dxa"/>
            <w:vMerge/>
            <w:shd w:val="clear" w:color="auto" w:fill="F2F2F2"/>
          </w:tcPr>
          <w:p w:rsidR="00FE369C" w:rsidRPr="000F715E" w:rsidRDefault="00FE369C" w:rsidP="00846E7A">
            <w:pPr>
              <w:pStyle w:val="af0"/>
              <w:ind w:firstLine="0"/>
              <w:jc w:val="left"/>
              <w:rPr>
                <w:sz w:val="20"/>
                <w:szCs w:val="20"/>
                <w:lang w:val="ru-RU"/>
              </w:rPr>
            </w:pPr>
          </w:p>
        </w:tc>
        <w:tc>
          <w:tcPr>
            <w:tcW w:w="1984" w:type="dxa"/>
          </w:tcPr>
          <w:p w:rsidR="00FE369C" w:rsidRPr="000F715E" w:rsidRDefault="00FE369C" w:rsidP="00846E7A">
            <w:pPr>
              <w:pStyle w:val="af0"/>
              <w:ind w:firstLine="0"/>
              <w:jc w:val="left"/>
              <w:rPr>
                <w:sz w:val="20"/>
                <w:szCs w:val="20"/>
                <w:lang w:val="ru-RU"/>
              </w:rPr>
            </w:pPr>
            <w:r w:rsidRPr="000F715E">
              <w:rPr>
                <w:sz w:val="20"/>
                <w:szCs w:val="20"/>
                <w:lang w:val="ru-RU"/>
              </w:rPr>
              <w:t>Расчетный показатель максимально допу</w:t>
            </w:r>
            <w:r w:rsidRPr="000F715E">
              <w:rPr>
                <w:sz w:val="20"/>
                <w:szCs w:val="20"/>
                <w:lang w:val="ru-RU"/>
              </w:rPr>
              <w:t>с</w:t>
            </w:r>
            <w:r w:rsidRPr="000F715E">
              <w:rPr>
                <w:sz w:val="20"/>
                <w:szCs w:val="20"/>
                <w:lang w:val="ru-RU"/>
              </w:rPr>
              <w:t>тимого уровня терр</w:t>
            </w:r>
            <w:r w:rsidRPr="000F715E">
              <w:rPr>
                <w:sz w:val="20"/>
                <w:szCs w:val="20"/>
                <w:lang w:val="ru-RU"/>
              </w:rPr>
              <w:t>и</w:t>
            </w:r>
            <w:r w:rsidRPr="000F715E">
              <w:rPr>
                <w:sz w:val="20"/>
                <w:szCs w:val="20"/>
                <w:lang w:val="ru-RU"/>
              </w:rPr>
              <w:t>ториальной доступн</w:t>
            </w:r>
            <w:r w:rsidRPr="000F715E">
              <w:rPr>
                <w:sz w:val="20"/>
                <w:szCs w:val="20"/>
                <w:lang w:val="ru-RU"/>
              </w:rPr>
              <w:t>о</w:t>
            </w:r>
            <w:r w:rsidRPr="000F715E">
              <w:rPr>
                <w:sz w:val="20"/>
                <w:szCs w:val="20"/>
                <w:lang w:val="ru-RU"/>
              </w:rPr>
              <w:t>сти</w:t>
            </w:r>
          </w:p>
        </w:tc>
        <w:tc>
          <w:tcPr>
            <w:tcW w:w="5529" w:type="dxa"/>
          </w:tcPr>
          <w:p w:rsidR="00FE369C" w:rsidRPr="000F715E" w:rsidRDefault="00FE369C" w:rsidP="00846E7A">
            <w:pPr>
              <w:pStyle w:val="af0"/>
              <w:ind w:firstLine="0"/>
              <w:jc w:val="center"/>
              <w:rPr>
                <w:sz w:val="20"/>
                <w:szCs w:val="20"/>
                <w:lang w:val="ru-RU"/>
              </w:rPr>
            </w:pPr>
            <w:r w:rsidRPr="000F715E">
              <w:rPr>
                <w:sz w:val="20"/>
                <w:szCs w:val="20"/>
                <w:lang w:val="ru-RU"/>
              </w:rPr>
              <w:t>Не нормируется</w:t>
            </w:r>
          </w:p>
        </w:tc>
      </w:tr>
      <w:tr w:rsidR="00FE369C" w:rsidRPr="000F715E" w:rsidTr="00846E7A">
        <w:trPr>
          <w:cantSplit/>
        </w:trPr>
        <w:tc>
          <w:tcPr>
            <w:tcW w:w="1871" w:type="dxa"/>
            <w:vMerge w:val="restart"/>
            <w:shd w:val="clear" w:color="auto" w:fill="F2F2F2"/>
          </w:tcPr>
          <w:p w:rsidR="00FE369C" w:rsidRPr="000F715E" w:rsidRDefault="00FE369C" w:rsidP="00846E7A">
            <w:pPr>
              <w:pStyle w:val="af0"/>
              <w:ind w:firstLine="0"/>
              <w:jc w:val="left"/>
              <w:rPr>
                <w:sz w:val="20"/>
                <w:szCs w:val="20"/>
                <w:lang w:val="ru-RU"/>
              </w:rPr>
            </w:pPr>
            <w:r w:rsidRPr="000F715E">
              <w:rPr>
                <w:sz w:val="20"/>
                <w:szCs w:val="20"/>
                <w:lang w:val="ru-RU"/>
              </w:rPr>
              <w:t>Объекты водосна</w:t>
            </w:r>
            <w:r w:rsidRPr="000F715E">
              <w:rPr>
                <w:sz w:val="20"/>
                <w:szCs w:val="20"/>
                <w:lang w:val="ru-RU"/>
              </w:rPr>
              <w:t>б</w:t>
            </w:r>
            <w:r w:rsidRPr="000F715E">
              <w:rPr>
                <w:sz w:val="20"/>
                <w:szCs w:val="20"/>
                <w:lang w:val="ru-RU"/>
              </w:rPr>
              <w:t>жения</w:t>
            </w:r>
          </w:p>
        </w:tc>
        <w:tc>
          <w:tcPr>
            <w:tcW w:w="1984" w:type="dxa"/>
          </w:tcPr>
          <w:p w:rsidR="00FE369C" w:rsidRPr="000F715E" w:rsidRDefault="00FE369C" w:rsidP="00846E7A">
            <w:pPr>
              <w:pStyle w:val="af0"/>
              <w:ind w:firstLine="0"/>
              <w:jc w:val="left"/>
              <w:rPr>
                <w:sz w:val="20"/>
                <w:szCs w:val="20"/>
                <w:lang w:val="ru-RU"/>
              </w:rPr>
            </w:pPr>
            <w:r w:rsidRPr="000F715E">
              <w:rPr>
                <w:sz w:val="20"/>
                <w:szCs w:val="20"/>
                <w:lang w:val="ru-RU"/>
              </w:rPr>
              <w:t>Расчетный показатель минимально допу</w:t>
            </w:r>
            <w:r w:rsidRPr="000F715E">
              <w:rPr>
                <w:sz w:val="20"/>
                <w:szCs w:val="20"/>
                <w:lang w:val="ru-RU"/>
              </w:rPr>
              <w:t>с</w:t>
            </w:r>
            <w:r w:rsidRPr="000F715E">
              <w:rPr>
                <w:sz w:val="20"/>
                <w:szCs w:val="20"/>
                <w:lang w:val="ru-RU"/>
              </w:rPr>
              <w:t>тимого уровня обе</w:t>
            </w:r>
            <w:r w:rsidRPr="000F715E">
              <w:rPr>
                <w:sz w:val="20"/>
                <w:szCs w:val="20"/>
                <w:lang w:val="ru-RU"/>
              </w:rPr>
              <w:t>с</w:t>
            </w:r>
            <w:r w:rsidRPr="000F715E">
              <w:rPr>
                <w:sz w:val="20"/>
                <w:szCs w:val="20"/>
                <w:lang w:val="ru-RU"/>
              </w:rPr>
              <w:t>печенности</w:t>
            </w:r>
          </w:p>
        </w:tc>
        <w:tc>
          <w:tcPr>
            <w:tcW w:w="5529" w:type="dxa"/>
          </w:tcPr>
          <w:p w:rsidR="00FE369C" w:rsidRPr="000F715E" w:rsidRDefault="00FE369C" w:rsidP="00846E7A">
            <w:pPr>
              <w:pStyle w:val="af0"/>
              <w:ind w:firstLine="0"/>
              <w:rPr>
                <w:sz w:val="20"/>
                <w:szCs w:val="20"/>
                <w:lang w:val="ru-RU"/>
              </w:rPr>
            </w:pPr>
            <w:r w:rsidRPr="000F715E">
              <w:rPr>
                <w:sz w:val="20"/>
                <w:szCs w:val="20"/>
                <w:lang w:val="ru-RU"/>
              </w:rPr>
              <w:t>Объем водопотребления принят в соответствии с пунктом 5.1 СП 31.13330.2012 «Водоснабжение. Наружные сети и соор</w:t>
            </w:r>
            <w:r w:rsidRPr="000F715E">
              <w:rPr>
                <w:sz w:val="20"/>
                <w:szCs w:val="20"/>
                <w:lang w:val="ru-RU"/>
              </w:rPr>
              <w:t>у</w:t>
            </w:r>
            <w:r w:rsidRPr="000F715E">
              <w:rPr>
                <w:sz w:val="20"/>
                <w:szCs w:val="20"/>
                <w:lang w:val="ru-RU"/>
              </w:rPr>
              <w:t>жения»:</w:t>
            </w:r>
          </w:p>
          <w:p w:rsidR="00FE369C" w:rsidRPr="000F715E" w:rsidRDefault="00FE369C" w:rsidP="002648E8">
            <w:pPr>
              <w:pStyle w:val="af0"/>
              <w:numPr>
                <w:ilvl w:val="0"/>
                <w:numId w:val="23"/>
              </w:numPr>
              <w:ind w:left="398"/>
              <w:rPr>
                <w:sz w:val="20"/>
                <w:szCs w:val="20"/>
                <w:lang w:val="ru-RU"/>
              </w:rPr>
            </w:pPr>
            <w:r w:rsidRPr="000F715E">
              <w:rPr>
                <w:sz w:val="20"/>
                <w:szCs w:val="20"/>
                <w:lang w:val="ru-RU"/>
              </w:rPr>
              <w:t>при застройке зданиями, оборудованными внутренним водопроводом и канализацией, без ванн 125 л/сут. на 1 ч</w:t>
            </w:r>
            <w:r w:rsidRPr="000F715E">
              <w:rPr>
                <w:sz w:val="20"/>
                <w:szCs w:val="20"/>
                <w:lang w:val="ru-RU"/>
              </w:rPr>
              <w:t>е</w:t>
            </w:r>
            <w:r w:rsidRPr="000F715E">
              <w:rPr>
                <w:sz w:val="20"/>
                <w:szCs w:val="20"/>
                <w:lang w:val="ru-RU"/>
              </w:rPr>
              <w:t>ловека;</w:t>
            </w:r>
          </w:p>
          <w:p w:rsidR="00FE369C" w:rsidRPr="000F715E" w:rsidRDefault="00FE369C" w:rsidP="002648E8">
            <w:pPr>
              <w:pStyle w:val="af0"/>
              <w:numPr>
                <w:ilvl w:val="0"/>
                <w:numId w:val="23"/>
              </w:numPr>
              <w:ind w:left="398"/>
              <w:rPr>
                <w:sz w:val="20"/>
                <w:szCs w:val="20"/>
                <w:lang w:val="ru-RU"/>
              </w:rPr>
            </w:pPr>
            <w:r w:rsidRPr="000F715E">
              <w:rPr>
                <w:sz w:val="20"/>
                <w:szCs w:val="20"/>
                <w:lang w:val="ru-RU"/>
              </w:rPr>
              <w:t>то же, с ванными и местными водонагревателями 160 л/сут. на 1 человека;</w:t>
            </w:r>
          </w:p>
          <w:p w:rsidR="00FE369C" w:rsidRPr="000F715E" w:rsidRDefault="00FE369C" w:rsidP="002648E8">
            <w:pPr>
              <w:pStyle w:val="af0"/>
              <w:numPr>
                <w:ilvl w:val="0"/>
                <w:numId w:val="23"/>
              </w:numPr>
              <w:ind w:left="398"/>
              <w:rPr>
                <w:sz w:val="20"/>
                <w:szCs w:val="20"/>
                <w:lang w:val="ru-RU"/>
              </w:rPr>
            </w:pPr>
            <w:r w:rsidRPr="000F715E">
              <w:rPr>
                <w:sz w:val="20"/>
                <w:szCs w:val="20"/>
                <w:lang w:val="ru-RU"/>
              </w:rPr>
              <w:t>то же, с централизованным горячим водоснабжением 220 л/сут. на 1 человека</w:t>
            </w:r>
          </w:p>
        </w:tc>
      </w:tr>
      <w:tr w:rsidR="00FE369C" w:rsidRPr="000F715E" w:rsidTr="00846E7A">
        <w:trPr>
          <w:cantSplit/>
        </w:trPr>
        <w:tc>
          <w:tcPr>
            <w:tcW w:w="1871" w:type="dxa"/>
            <w:vMerge/>
            <w:shd w:val="clear" w:color="auto" w:fill="F2F2F2"/>
          </w:tcPr>
          <w:p w:rsidR="00FE369C" w:rsidRPr="000F715E" w:rsidRDefault="00FE369C" w:rsidP="00846E7A">
            <w:pPr>
              <w:pStyle w:val="af0"/>
              <w:ind w:firstLine="0"/>
              <w:jc w:val="left"/>
              <w:rPr>
                <w:sz w:val="20"/>
                <w:szCs w:val="20"/>
                <w:lang w:val="ru-RU"/>
              </w:rPr>
            </w:pPr>
          </w:p>
        </w:tc>
        <w:tc>
          <w:tcPr>
            <w:tcW w:w="1984" w:type="dxa"/>
          </w:tcPr>
          <w:p w:rsidR="00FE369C" w:rsidRPr="000F715E" w:rsidRDefault="00FE369C" w:rsidP="00846E7A">
            <w:pPr>
              <w:pStyle w:val="af0"/>
              <w:ind w:firstLine="0"/>
              <w:jc w:val="left"/>
              <w:rPr>
                <w:sz w:val="20"/>
                <w:szCs w:val="20"/>
                <w:lang w:val="ru-RU"/>
              </w:rPr>
            </w:pPr>
            <w:r w:rsidRPr="000F715E">
              <w:rPr>
                <w:sz w:val="20"/>
                <w:szCs w:val="20"/>
                <w:lang w:val="ru-RU"/>
              </w:rPr>
              <w:t>Расчетный показатель максимально допу</w:t>
            </w:r>
            <w:r w:rsidRPr="000F715E">
              <w:rPr>
                <w:sz w:val="20"/>
                <w:szCs w:val="20"/>
                <w:lang w:val="ru-RU"/>
              </w:rPr>
              <w:t>с</w:t>
            </w:r>
            <w:r w:rsidRPr="000F715E">
              <w:rPr>
                <w:sz w:val="20"/>
                <w:szCs w:val="20"/>
                <w:lang w:val="ru-RU"/>
              </w:rPr>
              <w:t>тимого уровня терр</w:t>
            </w:r>
            <w:r w:rsidRPr="000F715E">
              <w:rPr>
                <w:sz w:val="20"/>
                <w:szCs w:val="20"/>
                <w:lang w:val="ru-RU"/>
              </w:rPr>
              <w:t>и</w:t>
            </w:r>
            <w:r w:rsidRPr="000F715E">
              <w:rPr>
                <w:sz w:val="20"/>
                <w:szCs w:val="20"/>
                <w:lang w:val="ru-RU"/>
              </w:rPr>
              <w:t>ториальной доступн</w:t>
            </w:r>
            <w:r w:rsidRPr="000F715E">
              <w:rPr>
                <w:sz w:val="20"/>
                <w:szCs w:val="20"/>
                <w:lang w:val="ru-RU"/>
              </w:rPr>
              <w:t>о</w:t>
            </w:r>
            <w:r w:rsidRPr="000F715E">
              <w:rPr>
                <w:sz w:val="20"/>
                <w:szCs w:val="20"/>
                <w:lang w:val="ru-RU"/>
              </w:rPr>
              <w:t>сти</w:t>
            </w:r>
          </w:p>
        </w:tc>
        <w:tc>
          <w:tcPr>
            <w:tcW w:w="5529" w:type="dxa"/>
          </w:tcPr>
          <w:p w:rsidR="00FE369C" w:rsidRPr="000F715E" w:rsidRDefault="00FE369C" w:rsidP="00846E7A">
            <w:pPr>
              <w:pStyle w:val="af0"/>
              <w:ind w:firstLine="0"/>
              <w:jc w:val="center"/>
              <w:rPr>
                <w:sz w:val="20"/>
                <w:szCs w:val="20"/>
                <w:lang w:val="ru-RU"/>
              </w:rPr>
            </w:pPr>
            <w:r w:rsidRPr="000F715E">
              <w:rPr>
                <w:sz w:val="20"/>
                <w:szCs w:val="20"/>
                <w:lang w:val="ru-RU"/>
              </w:rPr>
              <w:t>Не нормируется</w:t>
            </w:r>
          </w:p>
        </w:tc>
      </w:tr>
      <w:tr w:rsidR="00FE369C" w:rsidRPr="000F715E" w:rsidTr="00846E7A">
        <w:trPr>
          <w:cantSplit/>
        </w:trPr>
        <w:tc>
          <w:tcPr>
            <w:tcW w:w="1871" w:type="dxa"/>
            <w:vMerge w:val="restart"/>
            <w:shd w:val="clear" w:color="auto" w:fill="F2F2F2"/>
          </w:tcPr>
          <w:p w:rsidR="00FE369C" w:rsidRPr="000F715E" w:rsidRDefault="00FE369C" w:rsidP="00846E7A">
            <w:pPr>
              <w:pStyle w:val="af0"/>
              <w:ind w:firstLine="0"/>
              <w:jc w:val="left"/>
              <w:rPr>
                <w:sz w:val="20"/>
                <w:szCs w:val="20"/>
                <w:lang w:val="ru-RU"/>
              </w:rPr>
            </w:pPr>
            <w:r w:rsidRPr="000F715E">
              <w:rPr>
                <w:sz w:val="20"/>
                <w:szCs w:val="20"/>
                <w:lang w:val="ru-RU"/>
              </w:rPr>
              <w:t>Объекты водоотв</w:t>
            </w:r>
            <w:r w:rsidRPr="000F715E">
              <w:rPr>
                <w:sz w:val="20"/>
                <w:szCs w:val="20"/>
                <w:lang w:val="ru-RU"/>
              </w:rPr>
              <w:t>е</w:t>
            </w:r>
            <w:r w:rsidRPr="000F715E">
              <w:rPr>
                <w:sz w:val="20"/>
                <w:szCs w:val="20"/>
                <w:lang w:val="ru-RU"/>
              </w:rPr>
              <w:t>дения</w:t>
            </w:r>
          </w:p>
        </w:tc>
        <w:tc>
          <w:tcPr>
            <w:tcW w:w="1984" w:type="dxa"/>
          </w:tcPr>
          <w:p w:rsidR="00FE369C" w:rsidRPr="000F715E" w:rsidRDefault="00FE369C" w:rsidP="00846E7A">
            <w:pPr>
              <w:pStyle w:val="af0"/>
              <w:ind w:firstLine="0"/>
              <w:jc w:val="left"/>
              <w:rPr>
                <w:sz w:val="20"/>
                <w:szCs w:val="20"/>
                <w:lang w:val="ru-RU"/>
              </w:rPr>
            </w:pPr>
            <w:r w:rsidRPr="000F715E">
              <w:rPr>
                <w:sz w:val="20"/>
                <w:szCs w:val="20"/>
                <w:lang w:val="ru-RU"/>
              </w:rPr>
              <w:t>Расчетный показатель минимально допу</w:t>
            </w:r>
            <w:r w:rsidRPr="000F715E">
              <w:rPr>
                <w:sz w:val="20"/>
                <w:szCs w:val="20"/>
                <w:lang w:val="ru-RU"/>
              </w:rPr>
              <w:t>с</w:t>
            </w:r>
            <w:r w:rsidRPr="000F715E">
              <w:rPr>
                <w:sz w:val="20"/>
                <w:szCs w:val="20"/>
                <w:lang w:val="ru-RU"/>
              </w:rPr>
              <w:t>тимого уровня обе</w:t>
            </w:r>
            <w:r w:rsidRPr="000F715E">
              <w:rPr>
                <w:sz w:val="20"/>
                <w:szCs w:val="20"/>
                <w:lang w:val="ru-RU"/>
              </w:rPr>
              <w:t>с</w:t>
            </w:r>
            <w:r w:rsidRPr="000F715E">
              <w:rPr>
                <w:sz w:val="20"/>
                <w:szCs w:val="20"/>
                <w:lang w:val="ru-RU"/>
              </w:rPr>
              <w:t>печенности</w:t>
            </w:r>
          </w:p>
        </w:tc>
        <w:tc>
          <w:tcPr>
            <w:tcW w:w="5529" w:type="dxa"/>
          </w:tcPr>
          <w:p w:rsidR="00FE369C" w:rsidRPr="000F715E" w:rsidRDefault="00FE369C" w:rsidP="00846E7A">
            <w:pPr>
              <w:pStyle w:val="af0"/>
              <w:ind w:firstLine="0"/>
              <w:rPr>
                <w:sz w:val="20"/>
                <w:szCs w:val="20"/>
                <w:lang w:val="ru-RU"/>
              </w:rPr>
            </w:pPr>
            <w:r w:rsidRPr="000F715E">
              <w:rPr>
                <w:sz w:val="20"/>
                <w:szCs w:val="20"/>
                <w:lang w:val="ru-RU"/>
              </w:rPr>
              <w:t>Объем водоотведения принят в соответствии с пунктом 5.1.1 СП 32.13330.2012 «Канализация. Наружные сети и сооруж</w:t>
            </w:r>
            <w:r w:rsidRPr="000F715E">
              <w:rPr>
                <w:sz w:val="20"/>
                <w:szCs w:val="20"/>
                <w:lang w:val="ru-RU"/>
              </w:rPr>
              <w:t>е</w:t>
            </w:r>
            <w:r w:rsidRPr="000F715E">
              <w:rPr>
                <w:sz w:val="20"/>
                <w:szCs w:val="20"/>
                <w:lang w:val="ru-RU"/>
              </w:rPr>
              <w:t>ния» равным водопотреблению:</w:t>
            </w:r>
          </w:p>
          <w:p w:rsidR="00FE369C" w:rsidRPr="000F715E" w:rsidRDefault="00FE369C" w:rsidP="002648E8">
            <w:pPr>
              <w:pStyle w:val="af0"/>
              <w:numPr>
                <w:ilvl w:val="0"/>
                <w:numId w:val="23"/>
              </w:numPr>
              <w:ind w:left="398"/>
              <w:rPr>
                <w:sz w:val="20"/>
                <w:szCs w:val="20"/>
                <w:lang w:val="ru-RU"/>
              </w:rPr>
            </w:pPr>
            <w:r w:rsidRPr="000F715E">
              <w:rPr>
                <w:sz w:val="20"/>
                <w:szCs w:val="20"/>
                <w:lang w:val="ru-RU"/>
              </w:rPr>
              <w:t>при застройке зданиями, оборудованными внутренним водопроводом и канализацией, без ванн 125 л/сут. на 1 ч</w:t>
            </w:r>
            <w:r w:rsidRPr="000F715E">
              <w:rPr>
                <w:sz w:val="20"/>
                <w:szCs w:val="20"/>
                <w:lang w:val="ru-RU"/>
              </w:rPr>
              <w:t>е</w:t>
            </w:r>
            <w:r w:rsidRPr="000F715E">
              <w:rPr>
                <w:sz w:val="20"/>
                <w:szCs w:val="20"/>
                <w:lang w:val="ru-RU"/>
              </w:rPr>
              <w:t>ловека;</w:t>
            </w:r>
          </w:p>
          <w:p w:rsidR="00FE369C" w:rsidRPr="000F715E" w:rsidRDefault="00FE369C" w:rsidP="002648E8">
            <w:pPr>
              <w:pStyle w:val="af0"/>
              <w:numPr>
                <w:ilvl w:val="0"/>
                <w:numId w:val="23"/>
              </w:numPr>
              <w:ind w:left="398"/>
              <w:rPr>
                <w:sz w:val="20"/>
                <w:szCs w:val="20"/>
                <w:lang w:val="ru-RU"/>
              </w:rPr>
            </w:pPr>
            <w:r w:rsidRPr="000F715E">
              <w:rPr>
                <w:sz w:val="20"/>
                <w:szCs w:val="20"/>
                <w:lang w:val="ru-RU"/>
              </w:rPr>
              <w:t>то же, с ванными и местными водонагревателями 160 л/сут. на 1 человека;</w:t>
            </w:r>
          </w:p>
          <w:p w:rsidR="00FE369C" w:rsidRPr="000F715E" w:rsidRDefault="00FE369C" w:rsidP="002648E8">
            <w:pPr>
              <w:pStyle w:val="af0"/>
              <w:numPr>
                <w:ilvl w:val="0"/>
                <w:numId w:val="23"/>
              </w:numPr>
              <w:ind w:left="398"/>
              <w:rPr>
                <w:sz w:val="20"/>
                <w:szCs w:val="20"/>
                <w:lang w:val="ru-RU"/>
              </w:rPr>
            </w:pPr>
            <w:r w:rsidRPr="000F715E">
              <w:rPr>
                <w:sz w:val="20"/>
                <w:szCs w:val="20"/>
                <w:lang w:val="ru-RU"/>
              </w:rPr>
              <w:t>то же, с централизованным горячим водоснабжением 220 л/сут. на 1 человека</w:t>
            </w:r>
          </w:p>
        </w:tc>
      </w:tr>
      <w:tr w:rsidR="00FE369C" w:rsidRPr="000F715E" w:rsidTr="00846E7A">
        <w:trPr>
          <w:cantSplit/>
        </w:trPr>
        <w:tc>
          <w:tcPr>
            <w:tcW w:w="1871" w:type="dxa"/>
            <w:vMerge/>
            <w:shd w:val="clear" w:color="auto" w:fill="F2F2F2"/>
          </w:tcPr>
          <w:p w:rsidR="00FE369C" w:rsidRPr="000F715E" w:rsidRDefault="00FE369C" w:rsidP="00846E7A">
            <w:pPr>
              <w:pStyle w:val="af0"/>
              <w:ind w:firstLine="0"/>
              <w:jc w:val="left"/>
              <w:rPr>
                <w:sz w:val="20"/>
                <w:szCs w:val="20"/>
                <w:lang w:val="ru-RU"/>
              </w:rPr>
            </w:pPr>
          </w:p>
        </w:tc>
        <w:tc>
          <w:tcPr>
            <w:tcW w:w="1984" w:type="dxa"/>
          </w:tcPr>
          <w:p w:rsidR="00FE369C" w:rsidRPr="000F715E" w:rsidRDefault="00FE369C" w:rsidP="00846E7A">
            <w:pPr>
              <w:pStyle w:val="af0"/>
              <w:ind w:firstLine="0"/>
              <w:jc w:val="left"/>
              <w:rPr>
                <w:sz w:val="20"/>
                <w:szCs w:val="20"/>
                <w:lang w:val="ru-RU"/>
              </w:rPr>
            </w:pPr>
            <w:r w:rsidRPr="000F715E">
              <w:rPr>
                <w:sz w:val="20"/>
                <w:szCs w:val="20"/>
                <w:lang w:val="ru-RU"/>
              </w:rPr>
              <w:t>Расчетный показатель максимально допу</w:t>
            </w:r>
            <w:r w:rsidRPr="000F715E">
              <w:rPr>
                <w:sz w:val="20"/>
                <w:szCs w:val="20"/>
                <w:lang w:val="ru-RU"/>
              </w:rPr>
              <w:t>с</w:t>
            </w:r>
            <w:r w:rsidRPr="000F715E">
              <w:rPr>
                <w:sz w:val="20"/>
                <w:szCs w:val="20"/>
                <w:lang w:val="ru-RU"/>
              </w:rPr>
              <w:t>тимого уровня терр</w:t>
            </w:r>
            <w:r w:rsidRPr="000F715E">
              <w:rPr>
                <w:sz w:val="20"/>
                <w:szCs w:val="20"/>
                <w:lang w:val="ru-RU"/>
              </w:rPr>
              <w:t>и</w:t>
            </w:r>
            <w:r w:rsidRPr="000F715E">
              <w:rPr>
                <w:sz w:val="20"/>
                <w:szCs w:val="20"/>
                <w:lang w:val="ru-RU"/>
              </w:rPr>
              <w:t>ториальной доступн</w:t>
            </w:r>
            <w:r w:rsidRPr="000F715E">
              <w:rPr>
                <w:sz w:val="20"/>
                <w:szCs w:val="20"/>
                <w:lang w:val="ru-RU"/>
              </w:rPr>
              <w:t>о</w:t>
            </w:r>
            <w:r w:rsidRPr="000F715E">
              <w:rPr>
                <w:sz w:val="20"/>
                <w:szCs w:val="20"/>
                <w:lang w:val="ru-RU"/>
              </w:rPr>
              <w:t>сти</w:t>
            </w:r>
          </w:p>
        </w:tc>
        <w:tc>
          <w:tcPr>
            <w:tcW w:w="5529" w:type="dxa"/>
          </w:tcPr>
          <w:p w:rsidR="00FE369C" w:rsidRPr="000F715E" w:rsidRDefault="00FE369C" w:rsidP="00846E7A">
            <w:pPr>
              <w:pStyle w:val="af0"/>
              <w:ind w:firstLine="0"/>
              <w:jc w:val="center"/>
              <w:rPr>
                <w:sz w:val="20"/>
                <w:szCs w:val="20"/>
                <w:lang w:val="ru-RU"/>
              </w:rPr>
            </w:pPr>
            <w:r w:rsidRPr="000F715E">
              <w:rPr>
                <w:sz w:val="20"/>
                <w:szCs w:val="20"/>
                <w:lang w:val="ru-RU"/>
              </w:rPr>
              <w:t>Не нормируется</w:t>
            </w:r>
          </w:p>
        </w:tc>
      </w:tr>
    </w:tbl>
    <w:p w:rsidR="00FE369C" w:rsidRPr="000F715E" w:rsidRDefault="00FE369C" w:rsidP="00212E63">
      <w:pPr>
        <w:widowControl w:val="0"/>
        <w:autoSpaceDE w:val="0"/>
        <w:autoSpaceDN w:val="0"/>
        <w:adjustRightInd w:val="0"/>
        <w:ind w:firstLine="851"/>
        <w:jc w:val="both"/>
        <w:rPr>
          <w:bCs/>
          <w:szCs w:val="28"/>
        </w:rPr>
      </w:pPr>
    </w:p>
    <w:p w:rsidR="00FE369C" w:rsidRPr="000F715E" w:rsidRDefault="00FE369C" w:rsidP="00BA782A">
      <w:pPr>
        <w:keepNext/>
        <w:spacing w:before="120"/>
        <w:jc w:val="right"/>
        <w:rPr>
          <w:b/>
          <w:i/>
        </w:rPr>
      </w:pPr>
      <w:r w:rsidRPr="000F715E">
        <w:rPr>
          <w:b/>
          <w:i/>
        </w:rPr>
        <w:t>Таблица 2.2</w:t>
      </w:r>
    </w:p>
    <w:p w:rsidR="00FE369C" w:rsidRPr="000F715E" w:rsidRDefault="00FE369C" w:rsidP="00BA782A">
      <w:pPr>
        <w:keepNext/>
        <w:suppressAutoHyphens/>
        <w:spacing w:after="120"/>
        <w:jc w:val="center"/>
        <w:rPr>
          <w:b/>
          <w:i/>
        </w:rPr>
      </w:pPr>
      <w:bookmarkStart w:id="44" w:name="OLE_LINK971"/>
      <w:bookmarkStart w:id="45" w:name="OLE_LINK972"/>
      <w:bookmarkStart w:id="46" w:name="OLE_LINK973"/>
      <w:bookmarkStart w:id="47" w:name="OLE_LINK974"/>
      <w:bookmarkStart w:id="48" w:name="OLE_LINK975"/>
      <w:bookmarkStart w:id="49" w:name="OLE_LINK976"/>
      <w:bookmarkStart w:id="50" w:name="OLE_LINK977"/>
      <w:r w:rsidRPr="000F715E">
        <w:rPr>
          <w:b/>
          <w:i/>
        </w:rPr>
        <w:t xml:space="preserve">Обоснование расчетных показателей, устанавливаемых для объектов </w:t>
      </w:r>
      <w:bookmarkEnd w:id="44"/>
      <w:bookmarkEnd w:id="45"/>
      <w:bookmarkEnd w:id="46"/>
      <w:bookmarkEnd w:id="47"/>
      <w:bookmarkEnd w:id="48"/>
      <w:bookmarkEnd w:id="49"/>
      <w:bookmarkEnd w:id="50"/>
      <w:r w:rsidRPr="000F715E">
        <w:rPr>
          <w:b/>
          <w:i/>
        </w:rPr>
        <w:t>местного значения сельского поселения в области автомобильных дорог местного значения</w:t>
      </w:r>
    </w:p>
    <w:tbl>
      <w:tblPr>
        <w:tblW w:w="938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0"/>
      </w:tblPr>
      <w:tblGrid>
        <w:gridCol w:w="1729"/>
        <w:gridCol w:w="2409"/>
        <w:gridCol w:w="5245"/>
      </w:tblGrid>
      <w:tr w:rsidR="00FE369C" w:rsidRPr="000F715E" w:rsidTr="00846E7A">
        <w:trPr>
          <w:cantSplit/>
          <w:tblHeader/>
        </w:trPr>
        <w:tc>
          <w:tcPr>
            <w:tcW w:w="1729" w:type="dxa"/>
            <w:shd w:val="clear" w:color="auto" w:fill="D9D9D9"/>
          </w:tcPr>
          <w:p w:rsidR="00FE369C" w:rsidRPr="000F715E" w:rsidRDefault="00FE369C" w:rsidP="00846E7A">
            <w:pPr>
              <w:pStyle w:val="af0"/>
              <w:keepNext/>
              <w:ind w:firstLine="0"/>
              <w:jc w:val="center"/>
              <w:rPr>
                <w:b/>
                <w:i/>
                <w:sz w:val="20"/>
                <w:szCs w:val="20"/>
                <w:lang w:val="ru-RU"/>
              </w:rPr>
            </w:pPr>
            <w:r w:rsidRPr="000F715E">
              <w:rPr>
                <w:b/>
                <w:i/>
                <w:sz w:val="20"/>
                <w:szCs w:val="20"/>
                <w:lang w:val="ru-RU"/>
              </w:rPr>
              <w:t>Наименование вида объекта</w:t>
            </w:r>
          </w:p>
        </w:tc>
        <w:tc>
          <w:tcPr>
            <w:tcW w:w="2409" w:type="dxa"/>
            <w:shd w:val="clear" w:color="auto" w:fill="D9D9D9"/>
          </w:tcPr>
          <w:p w:rsidR="00FE369C" w:rsidRPr="000F715E" w:rsidRDefault="00FE369C" w:rsidP="00846E7A">
            <w:pPr>
              <w:pStyle w:val="af0"/>
              <w:keepNext/>
              <w:ind w:firstLine="0"/>
              <w:jc w:val="center"/>
              <w:rPr>
                <w:b/>
                <w:i/>
                <w:sz w:val="20"/>
                <w:szCs w:val="20"/>
                <w:lang w:val="ru-RU"/>
              </w:rPr>
            </w:pPr>
            <w:r w:rsidRPr="000F715E">
              <w:rPr>
                <w:b/>
                <w:i/>
                <w:sz w:val="20"/>
                <w:szCs w:val="20"/>
                <w:lang w:val="ru-RU"/>
              </w:rPr>
              <w:t>Тип расчетного показ</w:t>
            </w:r>
            <w:r w:rsidRPr="000F715E">
              <w:rPr>
                <w:b/>
                <w:i/>
                <w:sz w:val="20"/>
                <w:szCs w:val="20"/>
                <w:lang w:val="ru-RU"/>
              </w:rPr>
              <w:t>а</w:t>
            </w:r>
            <w:r w:rsidRPr="000F715E">
              <w:rPr>
                <w:b/>
                <w:i/>
                <w:sz w:val="20"/>
                <w:szCs w:val="20"/>
                <w:lang w:val="ru-RU"/>
              </w:rPr>
              <w:t>теля</w:t>
            </w:r>
          </w:p>
        </w:tc>
        <w:tc>
          <w:tcPr>
            <w:tcW w:w="5245" w:type="dxa"/>
            <w:shd w:val="clear" w:color="auto" w:fill="D9D9D9"/>
          </w:tcPr>
          <w:p w:rsidR="00FE369C" w:rsidRPr="000F715E" w:rsidRDefault="00FE369C" w:rsidP="00846E7A">
            <w:pPr>
              <w:pStyle w:val="af0"/>
              <w:keepNext/>
              <w:ind w:firstLine="0"/>
              <w:jc w:val="center"/>
              <w:rPr>
                <w:b/>
                <w:i/>
                <w:sz w:val="20"/>
                <w:szCs w:val="20"/>
                <w:lang w:val="ru-RU"/>
              </w:rPr>
            </w:pPr>
            <w:r w:rsidRPr="000F715E">
              <w:rPr>
                <w:b/>
                <w:i/>
                <w:sz w:val="20"/>
                <w:szCs w:val="20"/>
                <w:lang w:val="ru-RU"/>
              </w:rPr>
              <w:t>Обоснование расчетного показателя</w:t>
            </w:r>
          </w:p>
        </w:tc>
      </w:tr>
      <w:tr w:rsidR="00FE369C" w:rsidRPr="000F715E" w:rsidTr="00846E7A">
        <w:trPr>
          <w:cantSplit/>
        </w:trPr>
        <w:tc>
          <w:tcPr>
            <w:tcW w:w="1729" w:type="dxa"/>
            <w:vMerge w:val="restart"/>
            <w:shd w:val="clear" w:color="auto" w:fill="F2F2F2"/>
          </w:tcPr>
          <w:p w:rsidR="00FE369C" w:rsidRPr="000F715E" w:rsidRDefault="00FE369C" w:rsidP="00846E7A">
            <w:pPr>
              <w:pStyle w:val="af0"/>
              <w:ind w:firstLine="0"/>
              <w:jc w:val="left"/>
              <w:rPr>
                <w:sz w:val="20"/>
                <w:szCs w:val="20"/>
                <w:lang w:val="ru-RU"/>
              </w:rPr>
            </w:pPr>
            <w:r w:rsidRPr="000F715E">
              <w:rPr>
                <w:sz w:val="20"/>
                <w:szCs w:val="20"/>
                <w:lang w:val="ru-RU"/>
              </w:rPr>
              <w:t>Улично-дорожная сеть</w:t>
            </w:r>
          </w:p>
        </w:tc>
        <w:tc>
          <w:tcPr>
            <w:tcW w:w="2409" w:type="dxa"/>
          </w:tcPr>
          <w:p w:rsidR="00FE369C" w:rsidRPr="000F715E" w:rsidRDefault="00FE369C" w:rsidP="00846E7A">
            <w:pPr>
              <w:pStyle w:val="af0"/>
              <w:ind w:firstLine="0"/>
              <w:jc w:val="left"/>
              <w:rPr>
                <w:sz w:val="20"/>
                <w:szCs w:val="20"/>
                <w:lang w:val="ru-RU"/>
              </w:rPr>
            </w:pPr>
            <w:r w:rsidRPr="000F715E">
              <w:rPr>
                <w:sz w:val="20"/>
                <w:szCs w:val="20"/>
                <w:lang w:val="ru-RU"/>
              </w:rPr>
              <w:t>Расчетный показатель м</w:t>
            </w:r>
            <w:r w:rsidRPr="000F715E">
              <w:rPr>
                <w:sz w:val="20"/>
                <w:szCs w:val="20"/>
                <w:lang w:val="ru-RU"/>
              </w:rPr>
              <w:t>и</w:t>
            </w:r>
            <w:r w:rsidRPr="000F715E">
              <w:rPr>
                <w:sz w:val="20"/>
                <w:szCs w:val="20"/>
                <w:lang w:val="ru-RU"/>
              </w:rPr>
              <w:t>нимально допустимого уровня обеспеченности</w:t>
            </w:r>
          </w:p>
        </w:tc>
        <w:tc>
          <w:tcPr>
            <w:tcW w:w="5245" w:type="dxa"/>
          </w:tcPr>
          <w:p w:rsidR="00FE369C" w:rsidRPr="000F715E" w:rsidRDefault="00FE369C" w:rsidP="00846E7A">
            <w:pPr>
              <w:pStyle w:val="af0"/>
              <w:spacing w:after="60"/>
              <w:ind w:firstLine="0"/>
              <w:jc w:val="left"/>
              <w:rPr>
                <w:sz w:val="20"/>
                <w:szCs w:val="20"/>
                <w:lang w:val="ru-RU"/>
              </w:rPr>
            </w:pPr>
            <w:r w:rsidRPr="000F715E">
              <w:rPr>
                <w:sz w:val="20"/>
                <w:szCs w:val="20"/>
                <w:lang w:val="ru-RU"/>
              </w:rPr>
              <w:t>Плотность сети в 1,25 км/км</w:t>
            </w:r>
            <w:r w:rsidRPr="000F715E">
              <w:rPr>
                <w:sz w:val="20"/>
                <w:szCs w:val="20"/>
                <w:vertAlign w:val="superscript"/>
                <w:lang w:val="ru-RU"/>
              </w:rPr>
              <w:t>2</w:t>
            </w:r>
            <w:r w:rsidRPr="000F715E">
              <w:rPr>
                <w:sz w:val="20"/>
                <w:szCs w:val="20"/>
                <w:lang w:val="ru-RU"/>
              </w:rPr>
              <w:t xml:space="preserve"> принята </w:t>
            </w:r>
            <w:bookmarkStart w:id="51" w:name="OLE_LINK63"/>
            <w:bookmarkStart w:id="52" w:name="OLE_LINK66"/>
            <w:bookmarkStart w:id="53" w:name="OLE_LINK67"/>
            <w:r w:rsidRPr="000F715E">
              <w:rPr>
                <w:sz w:val="20"/>
                <w:szCs w:val="20"/>
                <w:lang w:val="ru-RU"/>
              </w:rPr>
              <w:t>в соответствии с п 1.15 «</w:t>
            </w:r>
            <w:bookmarkStart w:id="54" w:name="OLE_LINK59"/>
            <w:bookmarkStart w:id="55" w:name="OLE_LINK60"/>
            <w:r w:rsidRPr="000F715E">
              <w:rPr>
                <w:sz w:val="20"/>
                <w:szCs w:val="20"/>
                <w:lang w:val="ru-RU"/>
              </w:rPr>
              <w:t>Руководство по проектированию городских улиц и дорог</w:t>
            </w:r>
            <w:bookmarkEnd w:id="54"/>
            <w:bookmarkEnd w:id="55"/>
            <w:r w:rsidRPr="000F715E">
              <w:rPr>
                <w:sz w:val="20"/>
                <w:szCs w:val="20"/>
                <w:lang w:val="ru-RU"/>
              </w:rPr>
              <w:t>» Центральный Научно-Исследовательский и Проек</w:t>
            </w:r>
            <w:r w:rsidRPr="000F715E">
              <w:rPr>
                <w:sz w:val="20"/>
                <w:szCs w:val="20"/>
                <w:lang w:val="ru-RU"/>
              </w:rPr>
              <w:t>т</w:t>
            </w:r>
            <w:r w:rsidRPr="000F715E">
              <w:rPr>
                <w:sz w:val="20"/>
                <w:szCs w:val="20"/>
                <w:lang w:val="ru-RU"/>
              </w:rPr>
              <w:t>ный Институт по Градостроительству (ЦНИИП Град</w:t>
            </w:r>
            <w:r w:rsidRPr="000F715E">
              <w:rPr>
                <w:sz w:val="20"/>
                <w:szCs w:val="20"/>
                <w:lang w:val="ru-RU"/>
              </w:rPr>
              <w:t>о</w:t>
            </w:r>
            <w:r w:rsidRPr="000F715E">
              <w:rPr>
                <w:sz w:val="20"/>
                <w:szCs w:val="20"/>
                <w:lang w:val="ru-RU"/>
              </w:rPr>
              <w:t>строительства) Госгражданстроя.</w:t>
            </w:r>
            <w:bookmarkEnd w:id="51"/>
            <w:bookmarkEnd w:id="52"/>
            <w:bookmarkEnd w:id="53"/>
          </w:p>
          <w:p w:rsidR="00FE369C" w:rsidRPr="000F715E" w:rsidRDefault="00FE369C" w:rsidP="00846E7A">
            <w:pPr>
              <w:pStyle w:val="af0"/>
              <w:spacing w:after="60"/>
              <w:ind w:firstLine="0"/>
              <w:jc w:val="left"/>
              <w:rPr>
                <w:b/>
                <w:i/>
                <w:sz w:val="20"/>
                <w:szCs w:val="20"/>
                <w:lang w:val="ru-RU"/>
              </w:rPr>
            </w:pPr>
            <w:r w:rsidRPr="000F715E">
              <w:rPr>
                <w:sz w:val="23"/>
                <w:szCs w:val="23"/>
                <w:lang w:val="ru-RU"/>
              </w:rPr>
              <w:t>Предельные значения расчетных показателей для проектирования сети улиц и дорог приняты в соо</w:t>
            </w:r>
            <w:r w:rsidRPr="000F715E">
              <w:rPr>
                <w:sz w:val="23"/>
                <w:szCs w:val="23"/>
                <w:lang w:val="ru-RU"/>
              </w:rPr>
              <w:t>т</w:t>
            </w:r>
            <w:r w:rsidRPr="000F715E">
              <w:rPr>
                <w:sz w:val="23"/>
                <w:szCs w:val="23"/>
                <w:lang w:val="ru-RU"/>
              </w:rPr>
              <w:t xml:space="preserve">ветствии с п. 5 СП 34.13330.2012 Автомобильные дороги. Актуализированная редакция СНиП 2.05.02-85* (с Изменением </w:t>
            </w:r>
            <w:r w:rsidRPr="000F715E">
              <w:rPr>
                <w:sz w:val="23"/>
                <w:szCs w:val="23"/>
              </w:rPr>
              <w:t>N</w:t>
            </w:r>
            <w:r w:rsidRPr="000F715E">
              <w:rPr>
                <w:sz w:val="23"/>
                <w:szCs w:val="23"/>
                <w:lang w:val="ru-RU"/>
              </w:rPr>
              <w:t xml:space="preserve"> 1)</w:t>
            </w:r>
            <w:r w:rsidRPr="000F715E">
              <w:rPr>
                <w:lang w:val="ru-RU"/>
              </w:rPr>
              <w:t xml:space="preserve">, утвержден </w:t>
            </w:r>
            <w:r w:rsidRPr="000F715E">
              <w:rPr>
                <w:sz w:val="23"/>
                <w:szCs w:val="23"/>
                <w:lang w:val="ru-RU"/>
              </w:rPr>
              <w:t>приказом М</w:t>
            </w:r>
            <w:r w:rsidRPr="000F715E">
              <w:rPr>
                <w:sz w:val="23"/>
                <w:szCs w:val="23"/>
                <w:lang w:val="ru-RU"/>
              </w:rPr>
              <w:t>и</w:t>
            </w:r>
            <w:r w:rsidRPr="000F715E">
              <w:rPr>
                <w:sz w:val="23"/>
                <w:szCs w:val="23"/>
                <w:lang w:val="ru-RU"/>
              </w:rPr>
              <w:t>нистерства регионального развития Российской Ф</w:t>
            </w:r>
            <w:r w:rsidRPr="000F715E">
              <w:rPr>
                <w:sz w:val="23"/>
                <w:szCs w:val="23"/>
                <w:lang w:val="ru-RU"/>
              </w:rPr>
              <w:t>е</w:t>
            </w:r>
            <w:r w:rsidRPr="000F715E">
              <w:rPr>
                <w:sz w:val="23"/>
                <w:szCs w:val="23"/>
                <w:lang w:val="ru-RU"/>
              </w:rPr>
              <w:t xml:space="preserve">дерации (Минрегион России) от 30.06.2012 </w:t>
            </w:r>
            <w:r w:rsidRPr="000F715E">
              <w:rPr>
                <w:sz w:val="23"/>
                <w:szCs w:val="23"/>
              </w:rPr>
              <w:t>N</w:t>
            </w:r>
            <w:r w:rsidRPr="000F715E">
              <w:rPr>
                <w:sz w:val="23"/>
                <w:szCs w:val="23"/>
                <w:lang w:val="ru-RU"/>
              </w:rPr>
              <w:t xml:space="preserve"> 266 и введен в действие с 01.07.2013.</w:t>
            </w:r>
          </w:p>
        </w:tc>
      </w:tr>
      <w:tr w:rsidR="00FE369C" w:rsidRPr="000F715E" w:rsidTr="00846E7A">
        <w:trPr>
          <w:cantSplit/>
        </w:trPr>
        <w:tc>
          <w:tcPr>
            <w:tcW w:w="1729" w:type="dxa"/>
            <w:vMerge/>
            <w:shd w:val="clear" w:color="auto" w:fill="F2F2F2"/>
          </w:tcPr>
          <w:p w:rsidR="00FE369C" w:rsidRPr="000F715E" w:rsidRDefault="00FE369C" w:rsidP="00846E7A">
            <w:pPr>
              <w:pStyle w:val="af0"/>
              <w:ind w:firstLine="0"/>
              <w:jc w:val="left"/>
              <w:rPr>
                <w:sz w:val="20"/>
                <w:szCs w:val="20"/>
                <w:lang w:val="ru-RU"/>
              </w:rPr>
            </w:pPr>
          </w:p>
        </w:tc>
        <w:tc>
          <w:tcPr>
            <w:tcW w:w="2409" w:type="dxa"/>
          </w:tcPr>
          <w:p w:rsidR="00FE369C" w:rsidRPr="000F715E" w:rsidRDefault="00FE369C" w:rsidP="00846E7A">
            <w:pPr>
              <w:pStyle w:val="af0"/>
              <w:ind w:firstLine="0"/>
              <w:jc w:val="left"/>
              <w:rPr>
                <w:sz w:val="20"/>
                <w:szCs w:val="20"/>
                <w:lang w:val="ru-RU"/>
              </w:rPr>
            </w:pPr>
            <w:r w:rsidRPr="000F715E">
              <w:rPr>
                <w:sz w:val="20"/>
                <w:szCs w:val="20"/>
                <w:lang w:val="ru-RU"/>
              </w:rPr>
              <w:t>Расчетный показатель ма</w:t>
            </w:r>
            <w:r w:rsidRPr="000F715E">
              <w:rPr>
                <w:sz w:val="20"/>
                <w:szCs w:val="20"/>
                <w:lang w:val="ru-RU"/>
              </w:rPr>
              <w:t>к</w:t>
            </w:r>
            <w:r w:rsidRPr="000F715E">
              <w:rPr>
                <w:sz w:val="20"/>
                <w:szCs w:val="20"/>
                <w:lang w:val="ru-RU"/>
              </w:rPr>
              <w:t>симально допустимого уровня территориальной доступности</w:t>
            </w:r>
          </w:p>
        </w:tc>
        <w:tc>
          <w:tcPr>
            <w:tcW w:w="5245" w:type="dxa"/>
          </w:tcPr>
          <w:p w:rsidR="00FE369C" w:rsidRPr="000F715E" w:rsidRDefault="00FE369C" w:rsidP="00846E7A">
            <w:pPr>
              <w:pStyle w:val="af0"/>
              <w:ind w:firstLine="0"/>
              <w:jc w:val="center"/>
              <w:rPr>
                <w:b/>
                <w:i/>
                <w:sz w:val="20"/>
                <w:szCs w:val="20"/>
                <w:lang w:val="ru-RU"/>
              </w:rPr>
            </w:pPr>
            <w:r w:rsidRPr="000F715E">
              <w:rPr>
                <w:sz w:val="20"/>
                <w:szCs w:val="20"/>
                <w:lang w:val="ru-RU"/>
              </w:rPr>
              <w:t>Не нормируется</w:t>
            </w:r>
          </w:p>
        </w:tc>
      </w:tr>
    </w:tbl>
    <w:p w:rsidR="00FE369C" w:rsidRPr="000F715E" w:rsidRDefault="00FE369C" w:rsidP="00212E63">
      <w:pPr>
        <w:widowControl w:val="0"/>
        <w:autoSpaceDE w:val="0"/>
        <w:autoSpaceDN w:val="0"/>
        <w:adjustRightInd w:val="0"/>
        <w:ind w:firstLine="851"/>
        <w:jc w:val="both"/>
        <w:rPr>
          <w:bCs/>
          <w:szCs w:val="28"/>
        </w:rPr>
      </w:pPr>
    </w:p>
    <w:p w:rsidR="00FE369C" w:rsidRPr="000F715E" w:rsidRDefault="00FE369C" w:rsidP="00BA782A">
      <w:pPr>
        <w:keepNext/>
        <w:spacing w:before="120"/>
        <w:jc w:val="right"/>
        <w:rPr>
          <w:b/>
          <w:i/>
        </w:rPr>
      </w:pPr>
      <w:r w:rsidRPr="000F715E">
        <w:rPr>
          <w:b/>
          <w:i/>
        </w:rPr>
        <w:t>Таблица 2.3</w:t>
      </w:r>
    </w:p>
    <w:p w:rsidR="00FE369C" w:rsidRPr="000F715E" w:rsidRDefault="00FE369C" w:rsidP="00BA782A">
      <w:pPr>
        <w:keepNext/>
        <w:suppressAutoHyphens/>
        <w:spacing w:after="120"/>
        <w:jc w:val="center"/>
        <w:rPr>
          <w:b/>
          <w:i/>
        </w:rPr>
      </w:pPr>
      <w:r w:rsidRPr="000F715E">
        <w:rPr>
          <w:b/>
          <w:i/>
        </w:rPr>
        <w:t>Обоснование расчетных показателей, устанавливаемых для объектов местного значения сельского поселения в области физической культуры и массового спорта</w:t>
      </w: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0"/>
      </w:tblPr>
      <w:tblGrid>
        <w:gridCol w:w="1729"/>
        <w:gridCol w:w="2552"/>
        <w:gridCol w:w="5103"/>
      </w:tblGrid>
      <w:tr w:rsidR="00FE369C" w:rsidRPr="000F715E" w:rsidTr="00846E7A">
        <w:trPr>
          <w:cantSplit/>
          <w:tblHeader/>
        </w:trPr>
        <w:tc>
          <w:tcPr>
            <w:tcW w:w="1729" w:type="dxa"/>
            <w:shd w:val="clear" w:color="auto" w:fill="D9D9D9"/>
          </w:tcPr>
          <w:p w:rsidR="00FE369C" w:rsidRPr="000F715E" w:rsidRDefault="00FE369C" w:rsidP="00846E7A">
            <w:pPr>
              <w:pStyle w:val="af0"/>
              <w:keepNext/>
              <w:widowControl w:val="0"/>
              <w:ind w:firstLine="0"/>
              <w:jc w:val="center"/>
              <w:rPr>
                <w:b/>
                <w:i/>
                <w:sz w:val="20"/>
                <w:szCs w:val="20"/>
                <w:lang w:val="ru-RU"/>
              </w:rPr>
            </w:pPr>
            <w:bookmarkStart w:id="56" w:name="OLE_LINK1"/>
            <w:r w:rsidRPr="000F715E">
              <w:rPr>
                <w:b/>
                <w:i/>
                <w:sz w:val="20"/>
                <w:szCs w:val="20"/>
                <w:lang w:val="ru-RU"/>
              </w:rPr>
              <w:t>Наименование вида объекта</w:t>
            </w:r>
          </w:p>
        </w:tc>
        <w:tc>
          <w:tcPr>
            <w:tcW w:w="2552" w:type="dxa"/>
            <w:shd w:val="clear" w:color="auto" w:fill="D9D9D9"/>
          </w:tcPr>
          <w:p w:rsidR="00FE369C" w:rsidRPr="000F715E" w:rsidRDefault="00FE369C" w:rsidP="00846E7A">
            <w:pPr>
              <w:pStyle w:val="af0"/>
              <w:keepNext/>
              <w:widowControl w:val="0"/>
              <w:ind w:firstLine="0"/>
              <w:jc w:val="center"/>
              <w:rPr>
                <w:b/>
                <w:i/>
                <w:sz w:val="20"/>
                <w:szCs w:val="20"/>
                <w:lang w:val="ru-RU"/>
              </w:rPr>
            </w:pPr>
            <w:r w:rsidRPr="000F715E">
              <w:rPr>
                <w:b/>
                <w:i/>
                <w:sz w:val="20"/>
                <w:szCs w:val="20"/>
                <w:lang w:val="ru-RU"/>
              </w:rPr>
              <w:t>Тип расчетного показат</w:t>
            </w:r>
            <w:r w:rsidRPr="000F715E">
              <w:rPr>
                <w:b/>
                <w:i/>
                <w:sz w:val="20"/>
                <w:szCs w:val="20"/>
                <w:lang w:val="ru-RU"/>
              </w:rPr>
              <w:t>е</w:t>
            </w:r>
            <w:r w:rsidRPr="000F715E">
              <w:rPr>
                <w:b/>
                <w:i/>
                <w:sz w:val="20"/>
                <w:szCs w:val="20"/>
                <w:lang w:val="ru-RU"/>
              </w:rPr>
              <w:t>ля</w:t>
            </w:r>
          </w:p>
        </w:tc>
        <w:tc>
          <w:tcPr>
            <w:tcW w:w="5103" w:type="dxa"/>
            <w:shd w:val="clear" w:color="auto" w:fill="D9D9D9"/>
          </w:tcPr>
          <w:p w:rsidR="00FE369C" w:rsidRPr="000F715E" w:rsidRDefault="00FE369C" w:rsidP="00846E7A">
            <w:pPr>
              <w:pStyle w:val="af0"/>
              <w:keepNext/>
              <w:widowControl w:val="0"/>
              <w:ind w:firstLine="0"/>
              <w:jc w:val="center"/>
              <w:rPr>
                <w:b/>
                <w:i/>
                <w:sz w:val="20"/>
                <w:szCs w:val="20"/>
                <w:lang w:val="ru-RU"/>
              </w:rPr>
            </w:pPr>
            <w:r w:rsidRPr="000F715E">
              <w:rPr>
                <w:b/>
                <w:i/>
                <w:sz w:val="20"/>
                <w:szCs w:val="20"/>
                <w:lang w:val="ru-RU"/>
              </w:rPr>
              <w:t>Обоснование расчетного показателя</w:t>
            </w:r>
          </w:p>
        </w:tc>
      </w:tr>
      <w:tr w:rsidR="00FE369C" w:rsidRPr="000F715E" w:rsidTr="00846E7A">
        <w:trPr>
          <w:cantSplit/>
          <w:trHeight w:val="30"/>
        </w:trPr>
        <w:tc>
          <w:tcPr>
            <w:tcW w:w="1729" w:type="dxa"/>
            <w:vMerge w:val="restart"/>
            <w:shd w:val="clear" w:color="auto" w:fill="F2F2F2"/>
          </w:tcPr>
          <w:p w:rsidR="00FE369C" w:rsidRPr="000F715E" w:rsidRDefault="00FE369C" w:rsidP="00846E7A">
            <w:pPr>
              <w:pStyle w:val="af0"/>
              <w:ind w:firstLine="0"/>
              <w:jc w:val="left"/>
              <w:rPr>
                <w:sz w:val="20"/>
                <w:szCs w:val="20"/>
                <w:lang w:val="ru-RU"/>
              </w:rPr>
            </w:pPr>
            <w:r w:rsidRPr="000F715E">
              <w:rPr>
                <w:sz w:val="20"/>
                <w:szCs w:val="20"/>
                <w:lang w:val="ru-RU" w:eastAsia="ru-RU"/>
              </w:rPr>
              <w:t>Плоскостные спо</w:t>
            </w:r>
            <w:r w:rsidRPr="000F715E">
              <w:rPr>
                <w:sz w:val="20"/>
                <w:szCs w:val="20"/>
                <w:lang w:val="ru-RU" w:eastAsia="ru-RU"/>
              </w:rPr>
              <w:t>р</w:t>
            </w:r>
            <w:r w:rsidRPr="000F715E">
              <w:rPr>
                <w:sz w:val="20"/>
                <w:szCs w:val="20"/>
                <w:lang w:val="ru-RU" w:eastAsia="ru-RU"/>
              </w:rPr>
              <w:t>тивные сооруж</w:t>
            </w:r>
            <w:r w:rsidRPr="000F715E">
              <w:rPr>
                <w:sz w:val="20"/>
                <w:szCs w:val="20"/>
                <w:lang w:val="ru-RU" w:eastAsia="ru-RU"/>
              </w:rPr>
              <w:t>е</w:t>
            </w:r>
            <w:r w:rsidRPr="000F715E">
              <w:rPr>
                <w:sz w:val="20"/>
                <w:szCs w:val="20"/>
                <w:lang w:val="ru-RU" w:eastAsia="ru-RU"/>
              </w:rPr>
              <w:t>ния</w:t>
            </w:r>
          </w:p>
        </w:tc>
        <w:tc>
          <w:tcPr>
            <w:tcW w:w="2552" w:type="dxa"/>
          </w:tcPr>
          <w:p w:rsidR="00FE369C" w:rsidRPr="000F715E" w:rsidRDefault="00FE369C" w:rsidP="00846E7A">
            <w:pPr>
              <w:pStyle w:val="af0"/>
              <w:ind w:firstLine="0"/>
              <w:jc w:val="left"/>
              <w:rPr>
                <w:sz w:val="20"/>
                <w:szCs w:val="20"/>
                <w:lang w:val="ru-RU"/>
              </w:rPr>
            </w:pPr>
            <w:r w:rsidRPr="000F715E">
              <w:rPr>
                <w:sz w:val="20"/>
                <w:szCs w:val="20"/>
                <w:lang w:val="ru-RU"/>
              </w:rPr>
              <w:t>Расчетный показатель м</w:t>
            </w:r>
            <w:r w:rsidRPr="000F715E">
              <w:rPr>
                <w:sz w:val="20"/>
                <w:szCs w:val="20"/>
                <w:lang w:val="ru-RU"/>
              </w:rPr>
              <w:t>и</w:t>
            </w:r>
            <w:r w:rsidRPr="000F715E">
              <w:rPr>
                <w:sz w:val="20"/>
                <w:szCs w:val="20"/>
                <w:lang w:val="ru-RU"/>
              </w:rPr>
              <w:t>нимально допустимого уровня обеспеченности</w:t>
            </w:r>
          </w:p>
        </w:tc>
        <w:tc>
          <w:tcPr>
            <w:tcW w:w="5103" w:type="dxa"/>
          </w:tcPr>
          <w:p w:rsidR="00FE369C" w:rsidRPr="000F715E" w:rsidRDefault="00FE369C" w:rsidP="00846E7A">
            <w:pPr>
              <w:pStyle w:val="af0"/>
              <w:ind w:firstLine="0"/>
              <w:jc w:val="left"/>
              <w:rPr>
                <w:sz w:val="20"/>
                <w:szCs w:val="20"/>
                <w:lang w:val="ru-RU"/>
              </w:rPr>
            </w:pPr>
            <w:r w:rsidRPr="000F715E">
              <w:rPr>
                <w:sz w:val="20"/>
                <w:szCs w:val="20"/>
                <w:lang w:val="ru-RU"/>
              </w:rPr>
              <w:t>Уровень обеспеченности 0,7-0,9 га на 1 тысячу человек принят в соответствии с Приложением Д СП 42.13330.2016 «Градостроительство. Планировка и з</w:t>
            </w:r>
            <w:r w:rsidRPr="000F715E">
              <w:rPr>
                <w:sz w:val="20"/>
                <w:szCs w:val="20"/>
                <w:lang w:val="ru-RU"/>
              </w:rPr>
              <w:t>а</w:t>
            </w:r>
            <w:r w:rsidRPr="000F715E">
              <w:rPr>
                <w:sz w:val="20"/>
                <w:szCs w:val="20"/>
                <w:lang w:val="ru-RU"/>
              </w:rPr>
              <w:t>стройка городских и сельских поселений. Актуализир</w:t>
            </w:r>
            <w:r w:rsidRPr="000F715E">
              <w:rPr>
                <w:sz w:val="20"/>
                <w:szCs w:val="20"/>
                <w:lang w:val="ru-RU"/>
              </w:rPr>
              <w:t>о</w:t>
            </w:r>
            <w:r w:rsidRPr="000F715E">
              <w:rPr>
                <w:sz w:val="20"/>
                <w:szCs w:val="20"/>
                <w:lang w:val="ru-RU"/>
              </w:rPr>
              <w:t>ванная редакция СНиП 2.07.01-89*».</w:t>
            </w:r>
          </w:p>
          <w:p w:rsidR="00FE369C" w:rsidRPr="000F715E" w:rsidRDefault="00FE369C" w:rsidP="00846E7A">
            <w:pPr>
              <w:pStyle w:val="af0"/>
              <w:ind w:firstLine="0"/>
              <w:jc w:val="left"/>
              <w:rPr>
                <w:sz w:val="20"/>
                <w:szCs w:val="20"/>
                <w:lang w:val="ru-RU"/>
              </w:rPr>
            </w:pPr>
            <w:r w:rsidRPr="000F715E">
              <w:rPr>
                <w:sz w:val="20"/>
                <w:szCs w:val="20"/>
                <w:lang w:val="ru-RU"/>
              </w:rPr>
              <w:t>При расчете потребности населения в спортивных соор</w:t>
            </w:r>
            <w:r w:rsidRPr="000F715E">
              <w:rPr>
                <w:sz w:val="20"/>
                <w:szCs w:val="20"/>
                <w:lang w:val="ru-RU"/>
              </w:rPr>
              <w:t>у</w:t>
            </w:r>
            <w:r w:rsidRPr="000F715E">
              <w:rPr>
                <w:sz w:val="20"/>
                <w:szCs w:val="20"/>
                <w:lang w:val="ru-RU"/>
              </w:rPr>
              <w:t>жениях рекомендуется учитывать сооружения регионал</w:t>
            </w:r>
            <w:r w:rsidRPr="000F715E">
              <w:rPr>
                <w:sz w:val="20"/>
                <w:szCs w:val="20"/>
                <w:lang w:val="ru-RU"/>
              </w:rPr>
              <w:t>ь</w:t>
            </w:r>
            <w:r w:rsidRPr="000F715E">
              <w:rPr>
                <w:sz w:val="20"/>
                <w:szCs w:val="20"/>
                <w:lang w:val="ru-RU"/>
              </w:rPr>
              <w:t>ного значения (при наличии) и местного значения мун</w:t>
            </w:r>
            <w:r w:rsidRPr="000F715E">
              <w:rPr>
                <w:sz w:val="20"/>
                <w:szCs w:val="20"/>
                <w:lang w:val="ru-RU"/>
              </w:rPr>
              <w:t>и</w:t>
            </w:r>
            <w:r w:rsidRPr="000F715E">
              <w:rPr>
                <w:sz w:val="20"/>
                <w:szCs w:val="20"/>
                <w:lang w:val="ru-RU"/>
              </w:rPr>
              <w:t>ципального района.</w:t>
            </w:r>
          </w:p>
        </w:tc>
      </w:tr>
      <w:tr w:rsidR="00FE369C" w:rsidRPr="000F715E" w:rsidTr="00846E7A">
        <w:trPr>
          <w:cantSplit/>
          <w:trHeight w:val="30"/>
        </w:trPr>
        <w:tc>
          <w:tcPr>
            <w:tcW w:w="1729" w:type="dxa"/>
            <w:vMerge/>
            <w:shd w:val="clear" w:color="auto" w:fill="F2F2F2"/>
          </w:tcPr>
          <w:p w:rsidR="00FE369C" w:rsidRPr="000F715E" w:rsidRDefault="00FE369C" w:rsidP="00846E7A">
            <w:pPr>
              <w:pStyle w:val="af0"/>
              <w:ind w:firstLine="0"/>
              <w:jc w:val="left"/>
              <w:rPr>
                <w:sz w:val="20"/>
                <w:szCs w:val="20"/>
                <w:lang w:val="ru-RU"/>
              </w:rPr>
            </w:pPr>
          </w:p>
        </w:tc>
        <w:tc>
          <w:tcPr>
            <w:tcW w:w="2552" w:type="dxa"/>
          </w:tcPr>
          <w:p w:rsidR="00FE369C" w:rsidRPr="000F715E" w:rsidRDefault="00FE369C" w:rsidP="00846E7A">
            <w:pPr>
              <w:pStyle w:val="af0"/>
              <w:ind w:firstLine="0"/>
              <w:jc w:val="left"/>
              <w:rPr>
                <w:sz w:val="20"/>
                <w:szCs w:val="20"/>
                <w:lang w:val="ru-RU"/>
              </w:rPr>
            </w:pPr>
            <w:r w:rsidRPr="000F715E">
              <w:rPr>
                <w:sz w:val="20"/>
                <w:szCs w:val="20"/>
                <w:lang w:val="ru-RU"/>
              </w:rPr>
              <w:t>Расчетный показатель ма</w:t>
            </w:r>
            <w:r w:rsidRPr="000F715E">
              <w:rPr>
                <w:sz w:val="20"/>
                <w:szCs w:val="20"/>
                <w:lang w:val="ru-RU"/>
              </w:rPr>
              <w:t>к</w:t>
            </w:r>
            <w:r w:rsidRPr="000F715E">
              <w:rPr>
                <w:sz w:val="20"/>
                <w:szCs w:val="20"/>
                <w:lang w:val="ru-RU"/>
              </w:rPr>
              <w:t>симально допустимого уровня территориальной доступности</w:t>
            </w:r>
          </w:p>
        </w:tc>
        <w:tc>
          <w:tcPr>
            <w:tcW w:w="5103" w:type="dxa"/>
          </w:tcPr>
          <w:p w:rsidR="00FE369C" w:rsidRPr="000F715E" w:rsidRDefault="00FE369C" w:rsidP="00846E7A">
            <w:pPr>
              <w:pStyle w:val="af0"/>
              <w:ind w:firstLine="0"/>
              <w:jc w:val="left"/>
              <w:rPr>
                <w:sz w:val="20"/>
                <w:szCs w:val="20"/>
                <w:lang w:val="ru-RU"/>
              </w:rPr>
            </w:pPr>
            <w:r w:rsidRPr="000F715E">
              <w:rPr>
                <w:sz w:val="20"/>
                <w:szCs w:val="20"/>
                <w:lang w:val="ru-RU"/>
              </w:rPr>
              <w:t>Транспортная доступность принята 30 минут в соответс</w:t>
            </w:r>
            <w:r w:rsidRPr="000F715E">
              <w:rPr>
                <w:sz w:val="20"/>
                <w:szCs w:val="20"/>
                <w:lang w:val="ru-RU"/>
              </w:rPr>
              <w:t>т</w:t>
            </w:r>
            <w:r w:rsidRPr="000F715E">
              <w:rPr>
                <w:sz w:val="20"/>
                <w:szCs w:val="20"/>
                <w:lang w:val="ru-RU"/>
              </w:rPr>
              <w:t>вии с Приложением Д СП 42.13330.2016 «Градостро</w:t>
            </w:r>
            <w:r w:rsidRPr="000F715E">
              <w:rPr>
                <w:sz w:val="20"/>
                <w:szCs w:val="20"/>
                <w:lang w:val="ru-RU"/>
              </w:rPr>
              <w:t>и</w:t>
            </w:r>
            <w:r w:rsidRPr="000F715E">
              <w:rPr>
                <w:sz w:val="20"/>
                <w:szCs w:val="20"/>
                <w:lang w:val="ru-RU"/>
              </w:rPr>
              <w:t>тельство. Планировка и застройка городских и сельских поселений. Актуализированная редакция СНиП 2.07.01-89*», пешеходная доступность принята 1500 м согласно пункту 10.4 СП 42.13330.2011 «Градостроительство. Пл</w:t>
            </w:r>
            <w:r w:rsidRPr="000F715E">
              <w:rPr>
                <w:sz w:val="20"/>
                <w:szCs w:val="20"/>
                <w:lang w:val="ru-RU"/>
              </w:rPr>
              <w:t>а</w:t>
            </w:r>
            <w:r w:rsidRPr="000F715E">
              <w:rPr>
                <w:sz w:val="20"/>
                <w:szCs w:val="20"/>
                <w:lang w:val="ru-RU"/>
              </w:rPr>
              <w:t>нировка и застройка городских и сельских поселений. А</w:t>
            </w:r>
            <w:r w:rsidRPr="000F715E">
              <w:rPr>
                <w:sz w:val="20"/>
                <w:szCs w:val="20"/>
                <w:lang w:val="ru-RU"/>
              </w:rPr>
              <w:t>к</w:t>
            </w:r>
            <w:r w:rsidRPr="000F715E">
              <w:rPr>
                <w:sz w:val="20"/>
                <w:szCs w:val="20"/>
                <w:lang w:val="ru-RU"/>
              </w:rPr>
              <w:t>туализированная редакция СНиП 2.07.01-89*» (показатель для физкультурно-спортивных центров жилых районов).</w:t>
            </w:r>
          </w:p>
        </w:tc>
      </w:tr>
      <w:tr w:rsidR="00FE369C" w:rsidRPr="000F715E" w:rsidTr="00846E7A">
        <w:trPr>
          <w:cantSplit/>
          <w:trHeight w:val="30"/>
        </w:trPr>
        <w:tc>
          <w:tcPr>
            <w:tcW w:w="1729" w:type="dxa"/>
            <w:vMerge w:val="restart"/>
            <w:shd w:val="clear" w:color="auto" w:fill="F2F2F2"/>
          </w:tcPr>
          <w:p w:rsidR="00FE369C" w:rsidRPr="000F715E" w:rsidRDefault="00FE369C" w:rsidP="00846E7A">
            <w:pPr>
              <w:pStyle w:val="af0"/>
              <w:ind w:firstLine="0"/>
              <w:jc w:val="left"/>
              <w:rPr>
                <w:sz w:val="20"/>
                <w:szCs w:val="20"/>
                <w:lang w:val="ru-RU"/>
              </w:rPr>
            </w:pPr>
            <w:r w:rsidRPr="000F715E">
              <w:rPr>
                <w:sz w:val="20"/>
                <w:szCs w:val="20"/>
                <w:lang w:val="ru-RU"/>
              </w:rPr>
              <w:t>Помещения для занятий физич</w:t>
            </w:r>
            <w:r w:rsidRPr="000F715E">
              <w:rPr>
                <w:sz w:val="20"/>
                <w:szCs w:val="20"/>
                <w:lang w:val="ru-RU"/>
              </w:rPr>
              <w:t>е</w:t>
            </w:r>
            <w:r w:rsidRPr="000F715E">
              <w:rPr>
                <w:sz w:val="20"/>
                <w:szCs w:val="20"/>
                <w:lang w:val="ru-RU"/>
              </w:rPr>
              <w:t>ской культурой и спортом (спорти</w:t>
            </w:r>
            <w:r w:rsidRPr="000F715E">
              <w:rPr>
                <w:sz w:val="20"/>
                <w:szCs w:val="20"/>
                <w:lang w:val="ru-RU"/>
              </w:rPr>
              <w:t>в</w:t>
            </w:r>
            <w:r w:rsidRPr="000F715E">
              <w:rPr>
                <w:sz w:val="20"/>
                <w:szCs w:val="20"/>
                <w:lang w:val="ru-RU"/>
              </w:rPr>
              <w:t>ные залы)</w:t>
            </w:r>
          </w:p>
        </w:tc>
        <w:tc>
          <w:tcPr>
            <w:tcW w:w="2552" w:type="dxa"/>
          </w:tcPr>
          <w:p w:rsidR="00FE369C" w:rsidRPr="000F715E" w:rsidRDefault="00FE369C" w:rsidP="00846E7A">
            <w:pPr>
              <w:pStyle w:val="af0"/>
              <w:ind w:firstLine="0"/>
              <w:jc w:val="left"/>
              <w:rPr>
                <w:sz w:val="20"/>
                <w:szCs w:val="20"/>
                <w:lang w:val="ru-RU"/>
              </w:rPr>
            </w:pPr>
            <w:r w:rsidRPr="000F715E">
              <w:rPr>
                <w:sz w:val="20"/>
                <w:szCs w:val="20"/>
                <w:lang w:val="ru-RU"/>
              </w:rPr>
              <w:t>Расчетный показатель м</w:t>
            </w:r>
            <w:r w:rsidRPr="000F715E">
              <w:rPr>
                <w:sz w:val="20"/>
                <w:szCs w:val="20"/>
                <w:lang w:val="ru-RU"/>
              </w:rPr>
              <w:t>и</w:t>
            </w:r>
            <w:r w:rsidRPr="000F715E">
              <w:rPr>
                <w:sz w:val="20"/>
                <w:szCs w:val="20"/>
                <w:lang w:val="ru-RU"/>
              </w:rPr>
              <w:t>нимально допустимого уровня обеспеченности</w:t>
            </w:r>
          </w:p>
        </w:tc>
        <w:tc>
          <w:tcPr>
            <w:tcW w:w="5103" w:type="dxa"/>
          </w:tcPr>
          <w:p w:rsidR="00FE369C" w:rsidRPr="000F715E" w:rsidRDefault="00FE369C" w:rsidP="00846E7A">
            <w:pPr>
              <w:pStyle w:val="af0"/>
              <w:ind w:firstLine="0"/>
              <w:jc w:val="left"/>
              <w:rPr>
                <w:sz w:val="20"/>
                <w:szCs w:val="20"/>
                <w:lang w:val="ru-RU"/>
              </w:rPr>
            </w:pPr>
            <w:r w:rsidRPr="000F715E">
              <w:rPr>
                <w:sz w:val="20"/>
                <w:szCs w:val="20"/>
                <w:lang w:val="ru-RU"/>
              </w:rPr>
              <w:t>Уровень обеспеченности 60 м</w:t>
            </w:r>
            <w:r w:rsidRPr="000F715E">
              <w:rPr>
                <w:sz w:val="20"/>
                <w:szCs w:val="20"/>
                <w:vertAlign w:val="superscript"/>
                <w:lang w:val="ru-RU"/>
              </w:rPr>
              <w:t>2</w:t>
            </w:r>
            <w:r w:rsidRPr="000F715E">
              <w:rPr>
                <w:sz w:val="20"/>
                <w:szCs w:val="20"/>
                <w:lang w:val="ru-RU"/>
              </w:rPr>
              <w:t xml:space="preserve"> площади пола на 1 тысячу человек принят в соответствии с Приложением Д СП 42.13330.2016 «Градостроительство. Планировка и з</w:t>
            </w:r>
            <w:r w:rsidRPr="000F715E">
              <w:rPr>
                <w:sz w:val="20"/>
                <w:szCs w:val="20"/>
                <w:lang w:val="ru-RU"/>
              </w:rPr>
              <w:t>а</w:t>
            </w:r>
            <w:r w:rsidRPr="000F715E">
              <w:rPr>
                <w:sz w:val="20"/>
                <w:szCs w:val="20"/>
                <w:lang w:val="ru-RU"/>
              </w:rPr>
              <w:t>стройка городских и сельских поселений. Актуализир</w:t>
            </w:r>
            <w:r w:rsidRPr="000F715E">
              <w:rPr>
                <w:sz w:val="20"/>
                <w:szCs w:val="20"/>
                <w:lang w:val="ru-RU"/>
              </w:rPr>
              <w:t>о</w:t>
            </w:r>
            <w:r w:rsidRPr="000F715E">
              <w:rPr>
                <w:sz w:val="20"/>
                <w:szCs w:val="20"/>
                <w:lang w:val="ru-RU"/>
              </w:rPr>
              <w:t>ванная редакция СНиП 2.07.01-89*».</w:t>
            </w:r>
          </w:p>
        </w:tc>
      </w:tr>
      <w:tr w:rsidR="00FE369C" w:rsidRPr="000F715E" w:rsidTr="00846E7A">
        <w:trPr>
          <w:cantSplit/>
          <w:trHeight w:val="30"/>
        </w:trPr>
        <w:tc>
          <w:tcPr>
            <w:tcW w:w="1729" w:type="dxa"/>
            <w:vMerge/>
            <w:shd w:val="clear" w:color="auto" w:fill="F2F2F2"/>
          </w:tcPr>
          <w:p w:rsidR="00FE369C" w:rsidRPr="000F715E" w:rsidRDefault="00FE369C" w:rsidP="00846E7A">
            <w:pPr>
              <w:pStyle w:val="af0"/>
              <w:ind w:firstLine="0"/>
              <w:jc w:val="left"/>
              <w:rPr>
                <w:sz w:val="20"/>
                <w:szCs w:val="20"/>
                <w:lang w:val="ru-RU"/>
              </w:rPr>
            </w:pPr>
          </w:p>
        </w:tc>
        <w:tc>
          <w:tcPr>
            <w:tcW w:w="2552" w:type="dxa"/>
          </w:tcPr>
          <w:p w:rsidR="00FE369C" w:rsidRPr="000F715E" w:rsidRDefault="00FE369C" w:rsidP="00846E7A">
            <w:pPr>
              <w:pStyle w:val="af0"/>
              <w:ind w:firstLine="0"/>
              <w:jc w:val="left"/>
              <w:rPr>
                <w:sz w:val="20"/>
                <w:szCs w:val="20"/>
                <w:lang w:val="ru-RU"/>
              </w:rPr>
            </w:pPr>
            <w:r w:rsidRPr="000F715E">
              <w:rPr>
                <w:sz w:val="20"/>
                <w:szCs w:val="20"/>
                <w:lang w:val="ru-RU"/>
              </w:rPr>
              <w:t>Расчетный показатель ма</w:t>
            </w:r>
            <w:r w:rsidRPr="000F715E">
              <w:rPr>
                <w:sz w:val="20"/>
                <w:szCs w:val="20"/>
                <w:lang w:val="ru-RU"/>
              </w:rPr>
              <w:t>к</w:t>
            </w:r>
            <w:r w:rsidRPr="000F715E">
              <w:rPr>
                <w:sz w:val="20"/>
                <w:szCs w:val="20"/>
                <w:lang w:val="ru-RU"/>
              </w:rPr>
              <w:t>симально допустимого уровня территориальной доступности</w:t>
            </w:r>
          </w:p>
        </w:tc>
        <w:tc>
          <w:tcPr>
            <w:tcW w:w="5103" w:type="dxa"/>
          </w:tcPr>
          <w:p w:rsidR="00FE369C" w:rsidRPr="000F715E" w:rsidRDefault="00FE369C" w:rsidP="00846E7A">
            <w:pPr>
              <w:pStyle w:val="af0"/>
              <w:ind w:firstLine="0"/>
              <w:rPr>
                <w:sz w:val="20"/>
                <w:szCs w:val="20"/>
                <w:lang w:val="ru-RU"/>
              </w:rPr>
            </w:pPr>
            <w:r w:rsidRPr="000F715E">
              <w:rPr>
                <w:sz w:val="20"/>
                <w:szCs w:val="20"/>
                <w:lang w:val="ru-RU"/>
              </w:rPr>
              <w:t>Пешеходная доступность 500 м</w:t>
            </w:r>
            <w:r w:rsidRPr="000F715E">
              <w:rPr>
                <w:sz w:val="20"/>
                <w:szCs w:val="20"/>
                <w:lang w:val="ru-RU" w:eastAsia="ru-RU"/>
              </w:rPr>
              <w:t xml:space="preserve"> принята согласно пункту</w:t>
            </w:r>
            <w:r w:rsidRPr="000F715E">
              <w:rPr>
                <w:sz w:val="20"/>
                <w:szCs w:val="20"/>
                <w:lang w:val="ru-RU"/>
              </w:rPr>
              <w:t xml:space="preserve"> 10.4 СП 42.13330.2011 «Градостроительство. Планировка и застройка городских и сельских поселений. Актуализ</w:t>
            </w:r>
            <w:r w:rsidRPr="000F715E">
              <w:rPr>
                <w:sz w:val="20"/>
                <w:szCs w:val="20"/>
                <w:lang w:val="ru-RU"/>
              </w:rPr>
              <w:t>и</w:t>
            </w:r>
            <w:r w:rsidRPr="000F715E">
              <w:rPr>
                <w:sz w:val="20"/>
                <w:szCs w:val="20"/>
                <w:lang w:val="ru-RU"/>
              </w:rPr>
              <w:t>рованная редакция СНиП 2.07.01-89*»</w:t>
            </w:r>
          </w:p>
        </w:tc>
      </w:tr>
      <w:bookmarkEnd w:id="56"/>
    </w:tbl>
    <w:p w:rsidR="00FE369C" w:rsidRPr="000F715E" w:rsidRDefault="00FE369C" w:rsidP="00212E63">
      <w:pPr>
        <w:widowControl w:val="0"/>
        <w:autoSpaceDE w:val="0"/>
        <w:autoSpaceDN w:val="0"/>
        <w:adjustRightInd w:val="0"/>
        <w:ind w:firstLine="851"/>
        <w:jc w:val="both"/>
        <w:rPr>
          <w:bCs/>
          <w:szCs w:val="28"/>
        </w:rPr>
      </w:pPr>
    </w:p>
    <w:p w:rsidR="00FE369C" w:rsidRPr="000F715E" w:rsidRDefault="00FE369C" w:rsidP="00212E63">
      <w:pPr>
        <w:widowControl w:val="0"/>
        <w:autoSpaceDE w:val="0"/>
        <w:autoSpaceDN w:val="0"/>
        <w:adjustRightInd w:val="0"/>
        <w:ind w:firstLine="851"/>
        <w:jc w:val="both"/>
        <w:rPr>
          <w:bCs/>
          <w:szCs w:val="28"/>
        </w:rPr>
      </w:pPr>
    </w:p>
    <w:p w:rsidR="00FE369C" w:rsidRPr="000F715E" w:rsidRDefault="00FE369C" w:rsidP="00BA782A">
      <w:pPr>
        <w:keepNext/>
        <w:spacing w:before="120"/>
        <w:jc w:val="right"/>
        <w:rPr>
          <w:b/>
          <w:i/>
        </w:rPr>
      </w:pPr>
      <w:r w:rsidRPr="000F715E">
        <w:rPr>
          <w:b/>
          <w:i/>
        </w:rPr>
        <w:t>Таблица 2.4</w:t>
      </w:r>
    </w:p>
    <w:p w:rsidR="00FE369C" w:rsidRPr="000F715E" w:rsidRDefault="00FE369C" w:rsidP="00BA782A">
      <w:pPr>
        <w:keepNext/>
        <w:suppressAutoHyphens/>
        <w:spacing w:after="120"/>
        <w:jc w:val="center"/>
        <w:rPr>
          <w:b/>
          <w:i/>
        </w:rPr>
      </w:pPr>
      <w:r w:rsidRPr="000F715E">
        <w:rPr>
          <w:b/>
          <w:i/>
        </w:rPr>
        <w:t>Обоснование расчетных показателей, устанавливаемых для объектов местного значения сельского поселения в области образования</w:t>
      </w:r>
    </w:p>
    <w:p w:rsidR="00FE369C" w:rsidRPr="000F715E" w:rsidRDefault="00FE369C" w:rsidP="00212E63">
      <w:pPr>
        <w:widowControl w:val="0"/>
        <w:autoSpaceDE w:val="0"/>
        <w:autoSpaceDN w:val="0"/>
        <w:adjustRightInd w:val="0"/>
        <w:ind w:firstLine="851"/>
        <w:jc w:val="both"/>
        <w:rPr>
          <w:bCs/>
          <w:szCs w:val="28"/>
        </w:rPr>
      </w:pPr>
    </w:p>
    <w:tbl>
      <w:tblPr>
        <w:tblW w:w="9725" w:type="dxa"/>
        <w:jc w:val="center"/>
        <w:tblInd w:w="3939" w:type="dxa"/>
        <w:tblBorders>
          <w:top w:val="single" w:sz="12" w:space="0" w:color="595959"/>
          <w:left w:val="single" w:sz="12" w:space="0" w:color="595959"/>
          <w:bottom w:val="single" w:sz="12" w:space="0" w:color="595959"/>
          <w:right w:val="single" w:sz="12" w:space="0" w:color="595959"/>
          <w:insideH w:val="single" w:sz="4" w:space="0" w:color="595959"/>
          <w:insideV w:val="single" w:sz="4" w:space="0" w:color="595959"/>
        </w:tblBorders>
        <w:tblLayout w:type="fixed"/>
        <w:tblLook w:val="00A0"/>
      </w:tblPr>
      <w:tblGrid>
        <w:gridCol w:w="1992"/>
        <w:gridCol w:w="2328"/>
        <w:gridCol w:w="12"/>
        <w:gridCol w:w="5393"/>
      </w:tblGrid>
      <w:tr w:rsidR="00FE369C" w:rsidRPr="000F715E" w:rsidTr="00E1540C">
        <w:trPr>
          <w:trHeight w:val="114"/>
          <w:jc w:val="center"/>
        </w:trPr>
        <w:tc>
          <w:tcPr>
            <w:tcW w:w="1992" w:type="dxa"/>
            <w:tcBorders>
              <w:top w:val="single" w:sz="12" w:space="0" w:color="595959"/>
            </w:tcBorders>
            <w:shd w:val="clear" w:color="auto" w:fill="DDD9C3"/>
          </w:tcPr>
          <w:p w:rsidR="00FE369C" w:rsidRPr="000F715E" w:rsidRDefault="00FE369C" w:rsidP="00846E7A">
            <w:pPr>
              <w:widowControl w:val="0"/>
              <w:autoSpaceDE w:val="0"/>
              <w:autoSpaceDN w:val="0"/>
              <w:adjustRightInd w:val="0"/>
              <w:spacing w:line="22" w:lineRule="atLeast"/>
              <w:contextualSpacing/>
              <w:jc w:val="center"/>
              <w:rPr>
                <w:b/>
                <w:sz w:val="23"/>
                <w:szCs w:val="23"/>
              </w:rPr>
            </w:pPr>
            <w:r w:rsidRPr="000F715E">
              <w:rPr>
                <w:b/>
                <w:i/>
                <w:sz w:val="20"/>
                <w:szCs w:val="20"/>
              </w:rPr>
              <w:t>Наименование вида объекта</w:t>
            </w:r>
          </w:p>
        </w:tc>
        <w:tc>
          <w:tcPr>
            <w:tcW w:w="2328" w:type="dxa"/>
            <w:tcBorders>
              <w:top w:val="single" w:sz="12" w:space="0" w:color="595959"/>
            </w:tcBorders>
            <w:shd w:val="clear" w:color="auto" w:fill="DDD9C3"/>
          </w:tcPr>
          <w:p w:rsidR="00FE369C" w:rsidRPr="000F715E" w:rsidRDefault="00FE369C" w:rsidP="00846E7A">
            <w:pPr>
              <w:widowControl w:val="0"/>
              <w:autoSpaceDE w:val="0"/>
              <w:autoSpaceDN w:val="0"/>
              <w:adjustRightInd w:val="0"/>
              <w:spacing w:line="22" w:lineRule="atLeast"/>
              <w:contextualSpacing/>
              <w:jc w:val="center"/>
              <w:rPr>
                <w:b/>
                <w:sz w:val="23"/>
                <w:szCs w:val="23"/>
              </w:rPr>
            </w:pPr>
            <w:r w:rsidRPr="000F715E">
              <w:rPr>
                <w:b/>
                <w:i/>
                <w:sz w:val="20"/>
                <w:szCs w:val="20"/>
              </w:rPr>
              <w:t>Тип расчетного пок</w:t>
            </w:r>
            <w:r w:rsidRPr="000F715E">
              <w:rPr>
                <w:b/>
                <w:i/>
                <w:sz w:val="20"/>
                <w:szCs w:val="20"/>
              </w:rPr>
              <w:t>а</w:t>
            </w:r>
            <w:r w:rsidRPr="000F715E">
              <w:rPr>
                <w:b/>
                <w:i/>
                <w:sz w:val="20"/>
                <w:szCs w:val="20"/>
              </w:rPr>
              <w:t>зателя</w:t>
            </w:r>
          </w:p>
        </w:tc>
        <w:tc>
          <w:tcPr>
            <w:tcW w:w="5405" w:type="dxa"/>
            <w:gridSpan w:val="2"/>
            <w:tcBorders>
              <w:top w:val="single" w:sz="12" w:space="0" w:color="595959"/>
            </w:tcBorders>
            <w:shd w:val="clear" w:color="auto" w:fill="DDD9C3"/>
          </w:tcPr>
          <w:p w:rsidR="00FE369C" w:rsidRPr="000F715E" w:rsidRDefault="00FE369C" w:rsidP="00846E7A">
            <w:pPr>
              <w:widowControl w:val="0"/>
              <w:autoSpaceDE w:val="0"/>
              <w:autoSpaceDN w:val="0"/>
              <w:adjustRightInd w:val="0"/>
              <w:spacing w:line="22" w:lineRule="atLeast"/>
              <w:ind w:right="-688"/>
              <w:contextualSpacing/>
              <w:jc w:val="center"/>
              <w:rPr>
                <w:b/>
                <w:sz w:val="23"/>
                <w:szCs w:val="23"/>
              </w:rPr>
            </w:pPr>
            <w:r w:rsidRPr="000F715E">
              <w:rPr>
                <w:b/>
                <w:i/>
                <w:sz w:val="20"/>
                <w:szCs w:val="20"/>
              </w:rPr>
              <w:t>Обоснование расчетного показателя</w:t>
            </w:r>
          </w:p>
        </w:tc>
      </w:tr>
      <w:tr w:rsidR="00FE369C" w:rsidRPr="000F715E" w:rsidTr="00E1540C">
        <w:trPr>
          <w:trHeight w:val="90"/>
          <w:jc w:val="center"/>
        </w:trPr>
        <w:tc>
          <w:tcPr>
            <w:tcW w:w="1992" w:type="dxa"/>
          </w:tcPr>
          <w:p w:rsidR="00FE369C" w:rsidRPr="000F715E" w:rsidRDefault="00FE369C" w:rsidP="00846E7A">
            <w:pPr>
              <w:rPr>
                <w:color w:val="000000"/>
                <w:sz w:val="23"/>
                <w:szCs w:val="23"/>
              </w:rPr>
            </w:pPr>
            <w:r w:rsidRPr="000F715E">
              <w:rPr>
                <w:color w:val="000000"/>
                <w:sz w:val="23"/>
                <w:szCs w:val="23"/>
              </w:rPr>
              <w:t>Дошкольные о</w:t>
            </w:r>
            <w:r w:rsidRPr="000F715E">
              <w:rPr>
                <w:color w:val="000000"/>
                <w:sz w:val="23"/>
                <w:szCs w:val="23"/>
              </w:rPr>
              <w:t>б</w:t>
            </w:r>
            <w:r w:rsidRPr="000F715E">
              <w:rPr>
                <w:color w:val="000000"/>
                <w:sz w:val="23"/>
                <w:szCs w:val="23"/>
              </w:rPr>
              <w:t xml:space="preserve">разовательные </w:t>
            </w:r>
          </w:p>
          <w:p w:rsidR="00FE369C" w:rsidRPr="000F715E" w:rsidRDefault="00FE369C" w:rsidP="00846E7A">
            <w:pPr>
              <w:rPr>
                <w:color w:val="000000"/>
                <w:sz w:val="23"/>
                <w:szCs w:val="23"/>
              </w:rPr>
            </w:pPr>
            <w:r w:rsidRPr="000F715E">
              <w:rPr>
                <w:color w:val="000000"/>
                <w:sz w:val="23"/>
                <w:szCs w:val="23"/>
              </w:rPr>
              <w:t>организации</w:t>
            </w:r>
          </w:p>
          <w:p w:rsidR="00FE369C" w:rsidRPr="000F715E" w:rsidRDefault="00FE369C" w:rsidP="00846E7A">
            <w:pPr>
              <w:rPr>
                <w:color w:val="000000"/>
                <w:sz w:val="23"/>
                <w:szCs w:val="23"/>
              </w:rPr>
            </w:pPr>
          </w:p>
        </w:tc>
        <w:tc>
          <w:tcPr>
            <w:tcW w:w="2328" w:type="dxa"/>
          </w:tcPr>
          <w:p w:rsidR="00FE369C" w:rsidRPr="000F715E" w:rsidRDefault="00FE369C" w:rsidP="00846E7A">
            <w:pPr>
              <w:shd w:val="clear" w:color="auto" w:fill="FFFFFF"/>
              <w:contextualSpacing/>
              <w:rPr>
                <w:color w:val="000000"/>
                <w:sz w:val="23"/>
                <w:szCs w:val="23"/>
              </w:rPr>
            </w:pPr>
            <w:r w:rsidRPr="000F715E">
              <w:rPr>
                <w:color w:val="000000"/>
                <w:sz w:val="23"/>
                <w:szCs w:val="23"/>
              </w:rPr>
              <w:t>Показатель мин</w:t>
            </w:r>
            <w:r w:rsidRPr="000F715E">
              <w:rPr>
                <w:color w:val="000000"/>
                <w:sz w:val="23"/>
                <w:szCs w:val="23"/>
              </w:rPr>
              <w:t>и</w:t>
            </w:r>
            <w:r w:rsidRPr="000F715E">
              <w:rPr>
                <w:color w:val="000000"/>
                <w:sz w:val="23"/>
                <w:szCs w:val="23"/>
              </w:rPr>
              <w:t>мально допустимого уровня обеспеченн</w:t>
            </w:r>
            <w:r w:rsidRPr="000F715E">
              <w:rPr>
                <w:color w:val="000000"/>
                <w:sz w:val="23"/>
                <w:szCs w:val="23"/>
              </w:rPr>
              <w:t>о</w:t>
            </w:r>
            <w:r w:rsidRPr="000F715E">
              <w:rPr>
                <w:color w:val="000000"/>
                <w:sz w:val="23"/>
                <w:szCs w:val="23"/>
              </w:rPr>
              <w:t>сти</w:t>
            </w:r>
          </w:p>
        </w:tc>
        <w:tc>
          <w:tcPr>
            <w:tcW w:w="5405" w:type="dxa"/>
            <w:gridSpan w:val="2"/>
          </w:tcPr>
          <w:p w:rsidR="00FE369C" w:rsidRPr="000F715E" w:rsidRDefault="00FE369C" w:rsidP="00846E7A">
            <w:pPr>
              <w:rPr>
                <w:bCs/>
                <w:color w:val="000000"/>
                <w:sz w:val="23"/>
                <w:szCs w:val="23"/>
              </w:rPr>
            </w:pPr>
            <w:r w:rsidRPr="000F715E">
              <w:rPr>
                <w:color w:val="000000"/>
                <w:sz w:val="23"/>
                <w:szCs w:val="23"/>
              </w:rPr>
              <w:t>Согласно данным, предоставленным администрац</w:t>
            </w:r>
            <w:r w:rsidRPr="000F715E">
              <w:rPr>
                <w:color w:val="000000"/>
                <w:sz w:val="23"/>
                <w:szCs w:val="23"/>
              </w:rPr>
              <w:t>и</w:t>
            </w:r>
            <w:r w:rsidRPr="000F715E">
              <w:rPr>
                <w:color w:val="000000"/>
                <w:sz w:val="23"/>
                <w:szCs w:val="23"/>
              </w:rPr>
              <w:t>ей Южского муниципального района</w:t>
            </w:r>
            <w:r w:rsidRPr="000F715E">
              <w:rPr>
                <w:bCs/>
                <w:color w:val="000000"/>
                <w:sz w:val="23"/>
                <w:szCs w:val="23"/>
              </w:rPr>
              <w:t xml:space="preserve"> в дошкольных образовательных организациях в сельской местн</w:t>
            </w:r>
            <w:r w:rsidRPr="000F715E">
              <w:rPr>
                <w:bCs/>
                <w:color w:val="000000"/>
                <w:sz w:val="23"/>
                <w:szCs w:val="23"/>
              </w:rPr>
              <w:t>о</w:t>
            </w:r>
            <w:r w:rsidRPr="000F715E">
              <w:rPr>
                <w:bCs/>
                <w:color w:val="000000"/>
                <w:sz w:val="23"/>
                <w:szCs w:val="23"/>
              </w:rPr>
              <w:t>сти 201 место.</w:t>
            </w:r>
          </w:p>
          <w:p w:rsidR="00FE369C" w:rsidRPr="000F715E" w:rsidRDefault="00FE369C" w:rsidP="00846E7A">
            <w:pPr>
              <w:rPr>
                <w:bCs/>
                <w:color w:val="000000"/>
                <w:sz w:val="23"/>
                <w:szCs w:val="23"/>
              </w:rPr>
            </w:pPr>
            <w:r w:rsidRPr="000F715E">
              <w:rPr>
                <w:bCs/>
                <w:color w:val="000000"/>
                <w:sz w:val="23"/>
                <w:szCs w:val="23"/>
              </w:rPr>
              <w:t>Текущая обеспеченность дошкольными образов</w:t>
            </w:r>
            <w:r w:rsidRPr="000F715E">
              <w:rPr>
                <w:bCs/>
                <w:color w:val="000000"/>
                <w:sz w:val="23"/>
                <w:szCs w:val="23"/>
              </w:rPr>
              <w:t>а</w:t>
            </w:r>
            <w:r w:rsidRPr="000F715E">
              <w:rPr>
                <w:bCs/>
                <w:color w:val="000000"/>
                <w:sz w:val="23"/>
                <w:szCs w:val="23"/>
              </w:rPr>
              <w:t>тельными организациями на 1000 детей в возрасте 0-7 лет составляет:</w:t>
            </w:r>
          </w:p>
          <w:p w:rsidR="00FE369C" w:rsidRPr="000F715E" w:rsidRDefault="00FE369C" w:rsidP="00846E7A">
            <w:pPr>
              <w:rPr>
                <w:bCs/>
                <w:color w:val="000000"/>
                <w:sz w:val="23"/>
                <w:szCs w:val="23"/>
              </w:rPr>
            </w:pPr>
            <w:r w:rsidRPr="000F715E">
              <w:rPr>
                <w:bCs/>
                <w:color w:val="000000"/>
                <w:sz w:val="23"/>
                <w:szCs w:val="23"/>
              </w:rPr>
              <w:t>201 / 507 (численность детей в возрасте 0-7лет сел</w:t>
            </w:r>
            <w:r w:rsidRPr="000F715E">
              <w:rPr>
                <w:bCs/>
                <w:color w:val="000000"/>
                <w:sz w:val="23"/>
                <w:szCs w:val="23"/>
              </w:rPr>
              <w:t>ь</w:t>
            </w:r>
            <w:r w:rsidRPr="000F715E">
              <w:rPr>
                <w:bCs/>
                <w:color w:val="000000"/>
                <w:sz w:val="23"/>
                <w:szCs w:val="23"/>
              </w:rPr>
              <w:t>ского населения) Х 100 = 39 мест на 100 детей в возрасте 0-7лет для сельского населения.</w:t>
            </w:r>
          </w:p>
          <w:p w:rsidR="00FE369C" w:rsidRPr="000F715E" w:rsidRDefault="00FE369C" w:rsidP="00846E7A">
            <w:pPr>
              <w:rPr>
                <w:bCs/>
                <w:color w:val="000000"/>
                <w:sz w:val="23"/>
                <w:szCs w:val="23"/>
              </w:rPr>
            </w:pPr>
            <w:r w:rsidRPr="000F715E">
              <w:rPr>
                <w:bCs/>
                <w:sz w:val="23"/>
                <w:szCs w:val="23"/>
              </w:rPr>
              <w:t xml:space="preserve">В соответствии с </w:t>
            </w:r>
            <w:r w:rsidRPr="000F715E">
              <w:rPr>
                <w:sz w:val="23"/>
                <w:szCs w:val="23"/>
              </w:rPr>
              <w:t>Приложением к Письму Мин</w:t>
            </w:r>
            <w:r w:rsidRPr="000F715E">
              <w:rPr>
                <w:sz w:val="23"/>
                <w:szCs w:val="23"/>
              </w:rPr>
              <w:t>и</w:t>
            </w:r>
            <w:r w:rsidRPr="000F715E">
              <w:rPr>
                <w:sz w:val="23"/>
                <w:szCs w:val="23"/>
              </w:rPr>
              <w:t>стерства образования и науки Российской Федер</w:t>
            </w:r>
            <w:r w:rsidRPr="000F715E">
              <w:rPr>
                <w:sz w:val="23"/>
                <w:szCs w:val="23"/>
              </w:rPr>
              <w:t>а</w:t>
            </w:r>
            <w:r w:rsidRPr="000F715E">
              <w:rPr>
                <w:sz w:val="23"/>
                <w:szCs w:val="23"/>
              </w:rPr>
              <w:t>ции о Методических рекомендациях от 04.05.2016 № АК-950/02 (утв. заместителем министра образ</w:t>
            </w:r>
            <w:r w:rsidRPr="000F715E">
              <w:rPr>
                <w:sz w:val="23"/>
                <w:szCs w:val="23"/>
              </w:rPr>
              <w:t>о</w:t>
            </w:r>
            <w:r w:rsidRPr="000F715E">
              <w:rPr>
                <w:sz w:val="23"/>
                <w:szCs w:val="23"/>
              </w:rPr>
              <w:t>вания и науки Российской Федерации А.А. Клим</w:t>
            </w:r>
            <w:r w:rsidRPr="000F715E">
              <w:rPr>
                <w:sz w:val="23"/>
                <w:szCs w:val="23"/>
              </w:rPr>
              <w:t>о</w:t>
            </w:r>
            <w:r w:rsidRPr="000F715E">
              <w:rPr>
                <w:sz w:val="23"/>
                <w:szCs w:val="23"/>
              </w:rPr>
              <w:t>вым от 04.05.2016 N АК-15/02вн)</w:t>
            </w:r>
            <w:r w:rsidRPr="000F715E">
              <w:rPr>
                <w:bCs/>
                <w:color w:val="000000"/>
                <w:sz w:val="23"/>
                <w:szCs w:val="23"/>
              </w:rPr>
              <w:t>,  минимальное значение показателя числа мест в дошкольных о</w:t>
            </w:r>
            <w:r w:rsidRPr="000F715E">
              <w:rPr>
                <w:bCs/>
                <w:color w:val="000000"/>
                <w:sz w:val="23"/>
                <w:szCs w:val="23"/>
              </w:rPr>
              <w:t>б</w:t>
            </w:r>
            <w:r w:rsidRPr="000F715E">
              <w:rPr>
                <w:bCs/>
                <w:color w:val="000000"/>
                <w:sz w:val="23"/>
                <w:szCs w:val="23"/>
              </w:rPr>
              <w:t>разовательных организациях в расчете на 100 детей в возрасте от 0 до 7 лет в сельской местности, ук</w:t>
            </w:r>
            <w:r w:rsidRPr="000F715E">
              <w:rPr>
                <w:bCs/>
                <w:color w:val="000000"/>
                <w:sz w:val="23"/>
                <w:szCs w:val="23"/>
              </w:rPr>
              <w:t>а</w:t>
            </w:r>
            <w:r w:rsidRPr="000F715E">
              <w:rPr>
                <w:bCs/>
                <w:color w:val="000000"/>
                <w:sz w:val="23"/>
                <w:szCs w:val="23"/>
              </w:rPr>
              <w:t>занное Министерством образования РФ,</w:t>
            </w:r>
            <w:r w:rsidRPr="000F715E">
              <w:rPr>
                <w:b/>
                <w:bCs/>
                <w:color w:val="000000"/>
                <w:sz w:val="23"/>
                <w:szCs w:val="23"/>
              </w:rPr>
              <w:t xml:space="preserve"> - </w:t>
            </w:r>
            <w:r w:rsidRPr="000F715E">
              <w:rPr>
                <w:bCs/>
                <w:color w:val="000000"/>
                <w:sz w:val="23"/>
                <w:szCs w:val="23"/>
              </w:rPr>
              <w:t>65 мест на 100 детей в возрасте 0-7 лет для городской мес</w:t>
            </w:r>
            <w:r w:rsidRPr="000F715E">
              <w:rPr>
                <w:bCs/>
                <w:color w:val="000000"/>
                <w:sz w:val="23"/>
                <w:szCs w:val="23"/>
              </w:rPr>
              <w:t>т</w:t>
            </w:r>
            <w:r w:rsidRPr="000F715E">
              <w:rPr>
                <w:bCs/>
                <w:color w:val="000000"/>
                <w:sz w:val="23"/>
                <w:szCs w:val="23"/>
              </w:rPr>
              <w:t>ности и 45 мест на 100 детей в возрасте 0-7 лет для сельской местности.</w:t>
            </w:r>
          </w:p>
          <w:p w:rsidR="00FE369C" w:rsidRPr="000F715E" w:rsidRDefault="00FE369C" w:rsidP="00846E7A">
            <w:pPr>
              <w:rPr>
                <w:color w:val="000000"/>
                <w:sz w:val="23"/>
                <w:szCs w:val="23"/>
              </w:rPr>
            </w:pPr>
            <w:r w:rsidRPr="000F715E">
              <w:rPr>
                <w:sz w:val="23"/>
                <w:szCs w:val="23"/>
              </w:rPr>
              <w:t>Размеры земельных участков приняты в соответс</w:t>
            </w:r>
            <w:r w:rsidRPr="000F715E">
              <w:rPr>
                <w:sz w:val="23"/>
                <w:szCs w:val="23"/>
              </w:rPr>
              <w:t>т</w:t>
            </w:r>
            <w:r w:rsidRPr="000F715E">
              <w:rPr>
                <w:sz w:val="23"/>
                <w:szCs w:val="23"/>
              </w:rPr>
              <w:t>вии с Приложением Д СП</w:t>
            </w:r>
            <w:r w:rsidRPr="000F715E">
              <w:rPr>
                <w:bCs/>
                <w:sz w:val="23"/>
                <w:szCs w:val="23"/>
              </w:rPr>
              <w:t xml:space="preserve"> 42.13330.2016. </w:t>
            </w:r>
            <w:r w:rsidRPr="000F715E">
              <w:rPr>
                <w:sz w:val="23"/>
                <w:szCs w:val="23"/>
              </w:rPr>
              <w:t>«Град</w:t>
            </w:r>
            <w:r w:rsidRPr="000F715E">
              <w:rPr>
                <w:sz w:val="23"/>
                <w:szCs w:val="23"/>
              </w:rPr>
              <w:t>о</w:t>
            </w:r>
            <w:r w:rsidRPr="000F715E">
              <w:rPr>
                <w:sz w:val="23"/>
                <w:szCs w:val="23"/>
              </w:rPr>
              <w:t>строительство. Планировка и застройка городских и сельских поселений. Актуализированная редакция СНиП 2.07.01-89*» (утв. Приказом Минстроя Ро</w:t>
            </w:r>
            <w:r w:rsidRPr="000F715E">
              <w:rPr>
                <w:sz w:val="23"/>
                <w:szCs w:val="23"/>
              </w:rPr>
              <w:t>с</w:t>
            </w:r>
            <w:r w:rsidRPr="000F715E">
              <w:rPr>
                <w:sz w:val="23"/>
                <w:szCs w:val="23"/>
              </w:rPr>
              <w:t>сии от 30.12.2016 № 1034/пр, в ред. от 10.02.2017).</w:t>
            </w:r>
          </w:p>
        </w:tc>
      </w:tr>
      <w:tr w:rsidR="00FE369C" w:rsidRPr="000F715E" w:rsidTr="00E1540C">
        <w:trPr>
          <w:trHeight w:val="165"/>
          <w:jc w:val="center"/>
        </w:trPr>
        <w:tc>
          <w:tcPr>
            <w:tcW w:w="1992" w:type="dxa"/>
          </w:tcPr>
          <w:p w:rsidR="00FE369C" w:rsidRPr="000F715E" w:rsidRDefault="00FE369C" w:rsidP="00846E7A">
            <w:pPr>
              <w:tabs>
                <w:tab w:val="left" w:pos="6780"/>
              </w:tabs>
              <w:spacing w:line="22" w:lineRule="atLeast"/>
              <w:contextualSpacing/>
              <w:rPr>
                <w:spacing w:val="-8"/>
                <w:sz w:val="23"/>
                <w:szCs w:val="23"/>
              </w:rPr>
            </w:pPr>
          </w:p>
        </w:tc>
        <w:tc>
          <w:tcPr>
            <w:tcW w:w="2328" w:type="dxa"/>
          </w:tcPr>
          <w:p w:rsidR="00FE369C" w:rsidRPr="000F715E" w:rsidRDefault="00FE369C" w:rsidP="00846E7A">
            <w:pPr>
              <w:shd w:val="clear" w:color="auto" w:fill="FFFFFF"/>
              <w:spacing w:line="22" w:lineRule="atLeast"/>
              <w:contextualSpacing/>
              <w:rPr>
                <w:color w:val="000000"/>
                <w:sz w:val="23"/>
                <w:szCs w:val="23"/>
              </w:rPr>
            </w:pPr>
            <w:r w:rsidRPr="000F715E">
              <w:rPr>
                <w:color w:val="000000"/>
                <w:sz w:val="23"/>
                <w:szCs w:val="23"/>
              </w:rPr>
              <w:t>Показатель макс</w:t>
            </w:r>
            <w:r w:rsidRPr="000F715E">
              <w:rPr>
                <w:color w:val="000000"/>
                <w:sz w:val="23"/>
                <w:szCs w:val="23"/>
              </w:rPr>
              <w:t>и</w:t>
            </w:r>
            <w:r w:rsidRPr="000F715E">
              <w:rPr>
                <w:color w:val="000000"/>
                <w:sz w:val="23"/>
                <w:szCs w:val="23"/>
              </w:rPr>
              <w:t>мального допуст</w:t>
            </w:r>
            <w:r w:rsidRPr="000F715E">
              <w:rPr>
                <w:color w:val="000000"/>
                <w:sz w:val="23"/>
                <w:szCs w:val="23"/>
              </w:rPr>
              <w:t>и</w:t>
            </w:r>
            <w:r w:rsidRPr="000F715E">
              <w:rPr>
                <w:color w:val="000000"/>
                <w:sz w:val="23"/>
                <w:szCs w:val="23"/>
              </w:rPr>
              <w:t>мого уровня терр</w:t>
            </w:r>
            <w:r w:rsidRPr="000F715E">
              <w:rPr>
                <w:color w:val="000000"/>
                <w:sz w:val="23"/>
                <w:szCs w:val="23"/>
              </w:rPr>
              <w:t>и</w:t>
            </w:r>
            <w:r w:rsidRPr="000F715E">
              <w:rPr>
                <w:color w:val="000000"/>
                <w:sz w:val="23"/>
                <w:szCs w:val="23"/>
              </w:rPr>
              <w:t>ториальной досту</w:t>
            </w:r>
            <w:r w:rsidRPr="000F715E">
              <w:rPr>
                <w:color w:val="000000"/>
                <w:sz w:val="23"/>
                <w:szCs w:val="23"/>
              </w:rPr>
              <w:t>п</w:t>
            </w:r>
            <w:r w:rsidRPr="000F715E">
              <w:rPr>
                <w:color w:val="000000"/>
                <w:sz w:val="23"/>
                <w:szCs w:val="23"/>
              </w:rPr>
              <w:t>ности</w:t>
            </w:r>
          </w:p>
        </w:tc>
        <w:tc>
          <w:tcPr>
            <w:tcW w:w="5405" w:type="dxa"/>
            <w:gridSpan w:val="2"/>
          </w:tcPr>
          <w:p w:rsidR="00FE369C" w:rsidRPr="000F715E" w:rsidRDefault="00FE369C" w:rsidP="00846E7A">
            <w:pPr>
              <w:widowControl w:val="0"/>
              <w:autoSpaceDE w:val="0"/>
              <w:autoSpaceDN w:val="0"/>
              <w:adjustRightInd w:val="0"/>
              <w:spacing w:line="22" w:lineRule="atLeast"/>
              <w:ind w:right="-108"/>
              <w:contextualSpacing/>
              <w:rPr>
                <w:color w:val="000000"/>
                <w:sz w:val="23"/>
                <w:szCs w:val="23"/>
              </w:rPr>
            </w:pPr>
            <w:r w:rsidRPr="000F715E">
              <w:rPr>
                <w:color w:val="000000"/>
                <w:sz w:val="23"/>
                <w:szCs w:val="23"/>
              </w:rPr>
              <w:t>Максимально допустимый уровень территориальной доступности принят на уровне, установленном п.10.4 табл. 10.1 СП</w:t>
            </w:r>
            <w:r w:rsidRPr="000F715E">
              <w:rPr>
                <w:bCs/>
                <w:color w:val="000000"/>
                <w:sz w:val="23"/>
                <w:szCs w:val="23"/>
              </w:rPr>
              <w:t xml:space="preserve"> 42.13330.2016. </w:t>
            </w:r>
            <w:r w:rsidRPr="000F715E">
              <w:rPr>
                <w:sz w:val="23"/>
                <w:szCs w:val="23"/>
              </w:rPr>
              <w:t>«Градостроительство. Планировка и застройка городских и сельских пос</w:t>
            </w:r>
            <w:r w:rsidRPr="000F715E">
              <w:rPr>
                <w:sz w:val="23"/>
                <w:szCs w:val="23"/>
              </w:rPr>
              <w:t>е</w:t>
            </w:r>
            <w:r w:rsidRPr="000F715E">
              <w:rPr>
                <w:sz w:val="23"/>
                <w:szCs w:val="23"/>
              </w:rPr>
              <w:t xml:space="preserve">лений. Актуализированная редакция СНиП 2.07.01-89*» (утв. Приказом Минстроя России от 30.12.2016 № 1034/пр, в ред. от 10.02.2017). </w:t>
            </w:r>
            <w:r w:rsidRPr="000F715E">
              <w:rPr>
                <w:color w:val="000000"/>
                <w:sz w:val="23"/>
                <w:szCs w:val="23"/>
              </w:rPr>
              <w:t>с учетом территор</w:t>
            </w:r>
            <w:r w:rsidRPr="000F715E">
              <w:rPr>
                <w:color w:val="000000"/>
                <w:sz w:val="23"/>
                <w:szCs w:val="23"/>
              </w:rPr>
              <w:t>и</w:t>
            </w:r>
            <w:r w:rsidRPr="000F715E">
              <w:rPr>
                <w:color w:val="000000"/>
                <w:sz w:val="23"/>
                <w:szCs w:val="23"/>
              </w:rPr>
              <w:t xml:space="preserve">альных особенностей расселения района - </w:t>
            </w:r>
          </w:p>
          <w:p w:rsidR="00FE369C" w:rsidRPr="000F715E" w:rsidRDefault="00FE369C" w:rsidP="00846E7A">
            <w:pPr>
              <w:widowControl w:val="0"/>
              <w:autoSpaceDE w:val="0"/>
              <w:autoSpaceDN w:val="0"/>
              <w:adjustRightInd w:val="0"/>
              <w:spacing w:line="22" w:lineRule="atLeast"/>
              <w:ind w:right="-108"/>
              <w:contextualSpacing/>
              <w:rPr>
                <w:sz w:val="23"/>
                <w:szCs w:val="23"/>
              </w:rPr>
            </w:pPr>
            <w:r w:rsidRPr="000F715E">
              <w:rPr>
                <w:color w:val="000000"/>
                <w:sz w:val="23"/>
                <w:szCs w:val="23"/>
              </w:rPr>
              <w:t>для сельского населения 1000 м.</w:t>
            </w:r>
          </w:p>
        </w:tc>
      </w:tr>
      <w:tr w:rsidR="00FE369C" w:rsidRPr="000F715E" w:rsidTr="00E1540C">
        <w:trPr>
          <w:trHeight w:val="84"/>
          <w:jc w:val="center"/>
        </w:trPr>
        <w:tc>
          <w:tcPr>
            <w:tcW w:w="1992" w:type="dxa"/>
            <w:vMerge w:val="restart"/>
            <w:tcBorders>
              <w:top w:val="single" w:sz="4" w:space="0" w:color="auto"/>
            </w:tcBorders>
          </w:tcPr>
          <w:p w:rsidR="00FE369C" w:rsidRPr="000F715E" w:rsidRDefault="00FE369C" w:rsidP="00846E7A">
            <w:pPr>
              <w:rPr>
                <w:color w:val="000000"/>
                <w:sz w:val="23"/>
                <w:szCs w:val="23"/>
              </w:rPr>
            </w:pPr>
            <w:r w:rsidRPr="000F715E">
              <w:rPr>
                <w:color w:val="000000"/>
                <w:sz w:val="23"/>
                <w:szCs w:val="23"/>
              </w:rPr>
              <w:t>Общеобразов</w:t>
            </w:r>
            <w:r w:rsidRPr="000F715E">
              <w:rPr>
                <w:color w:val="000000"/>
                <w:sz w:val="23"/>
                <w:szCs w:val="23"/>
              </w:rPr>
              <w:t>а</w:t>
            </w:r>
            <w:r w:rsidRPr="000F715E">
              <w:rPr>
                <w:color w:val="000000"/>
                <w:sz w:val="23"/>
                <w:szCs w:val="23"/>
              </w:rPr>
              <w:t xml:space="preserve">тельные </w:t>
            </w:r>
          </w:p>
          <w:p w:rsidR="00FE369C" w:rsidRPr="000F715E" w:rsidRDefault="00FE369C" w:rsidP="00846E7A">
            <w:pPr>
              <w:rPr>
                <w:color w:val="000000"/>
                <w:sz w:val="23"/>
                <w:szCs w:val="23"/>
              </w:rPr>
            </w:pPr>
            <w:r w:rsidRPr="000F715E">
              <w:rPr>
                <w:color w:val="000000"/>
                <w:sz w:val="23"/>
                <w:szCs w:val="23"/>
              </w:rPr>
              <w:t xml:space="preserve">организации </w:t>
            </w:r>
          </w:p>
          <w:p w:rsidR="00FE369C" w:rsidRPr="000F715E" w:rsidRDefault="00FE369C" w:rsidP="00846E7A">
            <w:pPr>
              <w:rPr>
                <w:color w:val="000000"/>
                <w:sz w:val="23"/>
                <w:szCs w:val="23"/>
              </w:rPr>
            </w:pPr>
          </w:p>
        </w:tc>
        <w:tc>
          <w:tcPr>
            <w:tcW w:w="2340" w:type="dxa"/>
            <w:gridSpan w:val="2"/>
            <w:tcBorders>
              <w:top w:val="single" w:sz="4" w:space="0" w:color="auto"/>
            </w:tcBorders>
          </w:tcPr>
          <w:p w:rsidR="00FE369C" w:rsidRPr="000F715E" w:rsidRDefault="00FE369C" w:rsidP="00846E7A">
            <w:pPr>
              <w:shd w:val="clear" w:color="auto" w:fill="FFFFFF"/>
              <w:contextualSpacing/>
              <w:rPr>
                <w:color w:val="000000"/>
                <w:sz w:val="23"/>
                <w:szCs w:val="23"/>
              </w:rPr>
            </w:pPr>
            <w:r w:rsidRPr="000F715E">
              <w:rPr>
                <w:color w:val="000000"/>
                <w:sz w:val="23"/>
                <w:szCs w:val="23"/>
              </w:rPr>
              <w:t>Показатель мин</w:t>
            </w:r>
            <w:r w:rsidRPr="000F715E">
              <w:rPr>
                <w:color w:val="000000"/>
                <w:sz w:val="23"/>
                <w:szCs w:val="23"/>
              </w:rPr>
              <w:t>и</w:t>
            </w:r>
            <w:r w:rsidRPr="000F715E">
              <w:rPr>
                <w:color w:val="000000"/>
                <w:sz w:val="23"/>
                <w:szCs w:val="23"/>
              </w:rPr>
              <w:t>мально допустимого уровня обеспеченн</w:t>
            </w:r>
            <w:r w:rsidRPr="000F715E">
              <w:rPr>
                <w:color w:val="000000"/>
                <w:sz w:val="23"/>
                <w:szCs w:val="23"/>
              </w:rPr>
              <w:t>о</w:t>
            </w:r>
            <w:r w:rsidRPr="000F715E">
              <w:rPr>
                <w:color w:val="000000"/>
                <w:sz w:val="23"/>
                <w:szCs w:val="23"/>
              </w:rPr>
              <w:t>сти</w:t>
            </w:r>
          </w:p>
        </w:tc>
        <w:tc>
          <w:tcPr>
            <w:tcW w:w="5393" w:type="dxa"/>
            <w:tcBorders>
              <w:top w:val="single" w:sz="4" w:space="0" w:color="auto"/>
            </w:tcBorders>
          </w:tcPr>
          <w:p w:rsidR="00FE369C" w:rsidRPr="000F715E" w:rsidRDefault="00FE369C" w:rsidP="00846E7A">
            <w:pPr>
              <w:rPr>
                <w:bCs/>
                <w:color w:val="000000"/>
                <w:sz w:val="23"/>
                <w:szCs w:val="23"/>
              </w:rPr>
            </w:pPr>
            <w:r w:rsidRPr="000F715E">
              <w:rPr>
                <w:bCs/>
                <w:sz w:val="23"/>
                <w:szCs w:val="23"/>
              </w:rPr>
              <w:t>Согласно данным Администрации Южского мун</w:t>
            </w:r>
            <w:r w:rsidRPr="000F715E">
              <w:rPr>
                <w:bCs/>
                <w:sz w:val="23"/>
                <w:szCs w:val="23"/>
              </w:rPr>
              <w:t>и</w:t>
            </w:r>
            <w:r w:rsidRPr="000F715E">
              <w:rPr>
                <w:bCs/>
                <w:sz w:val="23"/>
                <w:szCs w:val="23"/>
              </w:rPr>
              <w:t>ципального района в общеобразовательных орган</w:t>
            </w:r>
            <w:r w:rsidRPr="000F715E">
              <w:rPr>
                <w:bCs/>
                <w:sz w:val="23"/>
                <w:szCs w:val="23"/>
              </w:rPr>
              <w:t>и</w:t>
            </w:r>
            <w:r w:rsidRPr="000F715E">
              <w:rPr>
                <w:bCs/>
                <w:sz w:val="23"/>
                <w:szCs w:val="23"/>
              </w:rPr>
              <w:t xml:space="preserve">зациях </w:t>
            </w:r>
            <w:r w:rsidRPr="000F715E">
              <w:rPr>
                <w:bCs/>
                <w:color w:val="000000"/>
                <w:sz w:val="23"/>
                <w:szCs w:val="23"/>
              </w:rPr>
              <w:t>в сельской местности 1368 мест.</w:t>
            </w:r>
          </w:p>
          <w:p w:rsidR="00FE369C" w:rsidRPr="000F715E" w:rsidRDefault="00FE369C" w:rsidP="00846E7A">
            <w:pPr>
              <w:rPr>
                <w:bCs/>
                <w:color w:val="000000"/>
                <w:sz w:val="23"/>
                <w:szCs w:val="23"/>
              </w:rPr>
            </w:pPr>
            <w:r w:rsidRPr="000F715E">
              <w:rPr>
                <w:bCs/>
                <w:color w:val="000000"/>
                <w:sz w:val="23"/>
                <w:szCs w:val="23"/>
              </w:rPr>
              <w:t xml:space="preserve">Текущая обеспеченность </w:t>
            </w:r>
            <w:r w:rsidRPr="000F715E">
              <w:rPr>
                <w:bCs/>
                <w:sz w:val="23"/>
                <w:szCs w:val="23"/>
              </w:rPr>
              <w:t>общеобразовательными</w:t>
            </w:r>
            <w:r w:rsidRPr="000F715E">
              <w:rPr>
                <w:bCs/>
                <w:color w:val="000000"/>
                <w:sz w:val="23"/>
                <w:szCs w:val="23"/>
              </w:rPr>
              <w:t xml:space="preserve"> организациями на 1000 детей в возрасте 7-18 лет составляет:</w:t>
            </w:r>
          </w:p>
          <w:p w:rsidR="00FE369C" w:rsidRPr="000F715E" w:rsidRDefault="00FE369C" w:rsidP="00846E7A">
            <w:pPr>
              <w:rPr>
                <w:bCs/>
                <w:color w:val="000000"/>
                <w:sz w:val="23"/>
                <w:szCs w:val="23"/>
              </w:rPr>
            </w:pPr>
            <w:r w:rsidRPr="000F715E">
              <w:rPr>
                <w:bCs/>
                <w:color w:val="000000"/>
                <w:sz w:val="23"/>
                <w:szCs w:val="23"/>
              </w:rPr>
              <w:t>1368 / 781 (численность детей в возрасте 7-18 лет сельского населения) Х 100 = 175 мест на 100 детей в возрасте 7-18 лет для сельского населения.</w:t>
            </w:r>
          </w:p>
          <w:p w:rsidR="00FE369C" w:rsidRPr="000F715E" w:rsidRDefault="00FE369C" w:rsidP="00846E7A">
            <w:pPr>
              <w:rPr>
                <w:sz w:val="23"/>
                <w:szCs w:val="23"/>
              </w:rPr>
            </w:pPr>
            <w:r w:rsidRPr="000F715E">
              <w:rPr>
                <w:bCs/>
                <w:sz w:val="23"/>
                <w:szCs w:val="23"/>
              </w:rPr>
              <w:t xml:space="preserve">В соответствии с </w:t>
            </w:r>
            <w:r w:rsidRPr="000F715E">
              <w:rPr>
                <w:sz w:val="23"/>
                <w:szCs w:val="23"/>
              </w:rPr>
              <w:t>Приложением к Письму Мин</w:t>
            </w:r>
            <w:r w:rsidRPr="000F715E">
              <w:rPr>
                <w:sz w:val="23"/>
                <w:szCs w:val="23"/>
              </w:rPr>
              <w:t>и</w:t>
            </w:r>
            <w:r w:rsidRPr="000F715E">
              <w:rPr>
                <w:sz w:val="23"/>
                <w:szCs w:val="23"/>
              </w:rPr>
              <w:t>стерства образования и науки Российской Федер</w:t>
            </w:r>
            <w:r w:rsidRPr="000F715E">
              <w:rPr>
                <w:sz w:val="23"/>
                <w:szCs w:val="23"/>
              </w:rPr>
              <w:t>а</w:t>
            </w:r>
            <w:r w:rsidRPr="000F715E">
              <w:rPr>
                <w:sz w:val="23"/>
                <w:szCs w:val="23"/>
              </w:rPr>
              <w:t>ции о Методических рекомендациях от 04.05.2016 № АК-950/02 (утв. заместителем министра образ</w:t>
            </w:r>
            <w:r w:rsidRPr="000F715E">
              <w:rPr>
                <w:sz w:val="23"/>
                <w:szCs w:val="23"/>
              </w:rPr>
              <w:t>о</w:t>
            </w:r>
            <w:r w:rsidRPr="000F715E">
              <w:rPr>
                <w:sz w:val="23"/>
                <w:szCs w:val="23"/>
              </w:rPr>
              <w:t>вания и науки Российской Федерации А.А. Клим</w:t>
            </w:r>
            <w:r w:rsidRPr="000F715E">
              <w:rPr>
                <w:sz w:val="23"/>
                <w:szCs w:val="23"/>
              </w:rPr>
              <w:t>о</w:t>
            </w:r>
            <w:r w:rsidRPr="000F715E">
              <w:rPr>
                <w:sz w:val="23"/>
                <w:szCs w:val="23"/>
              </w:rPr>
              <w:t>вым от 04.05.2016 N АК-15/02вн)</w:t>
            </w:r>
            <w:r w:rsidRPr="000F715E">
              <w:rPr>
                <w:bCs/>
                <w:sz w:val="23"/>
                <w:szCs w:val="23"/>
              </w:rPr>
              <w:t>, минимальное значение показателя числа мест в общеобразов</w:t>
            </w:r>
            <w:r w:rsidRPr="000F715E">
              <w:rPr>
                <w:bCs/>
                <w:sz w:val="23"/>
                <w:szCs w:val="23"/>
              </w:rPr>
              <w:t>а</w:t>
            </w:r>
            <w:r w:rsidRPr="000F715E">
              <w:rPr>
                <w:bCs/>
                <w:sz w:val="23"/>
                <w:szCs w:val="23"/>
              </w:rPr>
              <w:t>тельных учреждениях составит</w:t>
            </w:r>
            <w:r w:rsidRPr="000F715E">
              <w:rPr>
                <w:sz w:val="23"/>
                <w:szCs w:val="23"/>
              </w:rPr>
              <w:t xml:space="preserve"> 95 </w:t>
            </w:r>
            <w:r w:rsidRPr="000F715E">
              <w:rPr>
                <w:bCs/>
                <w:sz w:val="23"/>
                <w:szCs w:val="23"/>
              </w:rPr>
              <w:t>мест на 100 детей в возрасте 7-18 лет для городской местности и 45 мест на 100 детей в возрасте 7-18 лет для сельской местности.</w:t>
            </w:r>
          </w:p>
          <w:p w:rsidR="00FE369C" w:rsidRPr="000F715E" w:rsidRDefault="00FE369C" w:rsidP="00846E7A">
            <w:pPr>
              <w:rPr>
                <w:bCs/>
                <w:color w:val="000000"/>
                <w:sz w:val="23"/>
                <w:szCs w:val="23"/>
              </w:rPr>
            </w:pPr>
            <w:r w:rsidRPr="000F715E">
              <w:rPr>
                <w:sz w:val="23"/>
                <w:szCs w:val="23"/>
              </w:rPr>
              <w:t>Размеры земельных участков принимаются в соо</w:t>
            </w:r>
            <w:r w:rsidRPr="000F715E">
              <w:rPr>
                <w:sz w:val="23"/>
                <w:szCs w:val="23"/>
              </w:rPr>
              <w:t>т</w:t>
            </w:r>
            <w:r w:rsidRPr="000F715E">
              <w:rPr>
                <w:sz w:val="23"/>
                <w:szCs w:val="23"/>
              </w:rPr>
              <w:t>ветствии с Приложением Д СП</w:t>
            </w:r>
            <w:r w:rsidRPr="000F715E">
              <w:rPr>
                <w:bCs/>
                <w:sz w:val="23"/>
                <w:szCs w:val="23"/>
              </w:rPr>
              <w:t xml:space="preserve"> 42.13330.2016 </w:t>
            </w:r>
            <w:r w:rsidRPr="000F715E">
              <w:rPr>
                <w:sz w:val="23"/>
                <w:szCs w:val="23"/>
              </w:rPr>
              <w:t>«Гр</w:t>
            </w:r>
            <w:r w:rsidRPr="000F715E">
              <w:rPr>
                <w:sz w:val="23"/>
                <w:szCs w:val="23"/>
              </w:rPr>
              <w:t>а</w:t>
            </w:r>
            <w:r w:rsidRPr="000F715E">
              <w:rPr>
                <w:sz w:val="23"/>
                <w:szCs w:val="23"/>
              </w:rPr>
              <w:t>достроительство. Планировка и застройка горо</w:t>
            </w:r>
            <w:r w:rsidRPr="000F715E">
              <w:rPr>
                <w:sz w:val="23"/>
                <w:szCs w:val="23"/>
              </w:rPr>
              <w:t>д</w:t>
            </w:r>
            <w:r w:rsidRPr="000F715E">
              <w:rPr>
                <w:sz w:val="23"/>
                <w:szCs w:val="23"/>
              </w:rPr>
              <w:t>ских и сельских поселений. Актуализированная р</w:t>
            </w:r>
            <w:r w:rsidRPr="000F715E">
              <w:rPr>
                <w:sz w:val="23"/>
                <w:szCs w:val="23"/>
              </w:rPr>
              <w:t>е</w:t>
            </w:r>
            <w:r w:rsidRPr="000F715E">
              <w:rPr>
                <w:sz w:val="23"/>
                <w:szCs w:val="23"/>
              </w:rPr>
              <w:t>дакция СНиП 2.07.01-89*» (утв. Приказом Минс</w:t>
            </w:r>
            <w:r w:rsidRPr="000F715E">
              <w:rPr>
                <w:sz w:val="23"/>
                <w:szCs w:val="23"/>
              </w:rPr>
              <w:t>т</w:t>
            </w:r>
            <w:r w:rsidRPr="000F715E">
              <w:rPr>
                <w:sz w:val="23"/>
                <w:szCs w:val="23"/>
              </w:rPr>
              <w:t>роя России от 30.12.2016 № 1034/пр, в ред. от 10.02.2017).</w:t>
            </w:r>
          </w:p>
        </w:tc>
      </w:tr>
      <w:tr w:rsidR="00FE369C" w:rsidRPr="000F715E" w:rsidTr="00E1540C">
        <w:trPr>
          <w:trHeight w:val="165"/>
          <w:jc w:val="center"/>
        </w:trPr>
        <w:tc>
          <w:tcPr>
            <w:tcW w:w="1992" w:type="dxa"/>
            <w:vMerge/>
            <w:tcBorders>
              <w:bottom w:val="single" w:sz="12" w:space="0" w:color="595959"/>
            </w:tcBorders>
          </w:tcPr>
          <w:p w:rsidR="00FE369C" w:rsidRPr="000F715E" w:rsidRDefault="00FE369C" w:rsidP="00846E7A">
            <w:pPr>
              <w:tabs>
                <w:tab w:val="left" w:pos="6780"/>
              </w:tabs>
              <w:spacing w:line="22" w:lineRule="atLeast"/>
              <w:contextualSpacing/>
              <w:rPr>
                <w:spacing w:val="-8"/>
                <w:sz w:val="23"/>
                <w:szCs w:val="23"/>
              </w:rPr>
            </w:pPr>
          </w:p>
        </w:tc>
        <w:tc>
          <w:tcPr>
            <w:tcW w:w="2340" w:type="dxa"/>
            <w:gridSpan w:val="2"/>
            <w:tcBorders>
              <w:bottom w:val="single" w:sz="12" w:space="0" w:color="595959"/>
            </w:tcBorders>
          </w:tcPr>
          <w:p w:rsidR="00FE369C" w:rsidRPr="000F715E" w:rsidRDefault="00FE369C" w:rsidP="00846E7A">
            <w:pPr>
              <w:shd w:val="clear" w:color="auto" w:fill="FFFFFF"/>
              <w:spacing w:line="22" w:lineRule="atLeast"/>
              <w:contextualSpacing/>
              <w:rPr>
                <w:color w:val="000000"/>
                <w:sz w:val="23"/>
                <w:szCs w:val="23"/>
              </w:rPr>
            </w:pPr>
            <w:r w:rsidRPr="000F715E">
              <w:rPr>
                <w:color w:val="000000"/>
                <w:sz w:val="23"/>
                <w:szCs w:val="23"/>
              </w:rPr>
              <w:t>Показатель макс</w:t>
            </w:r>
            <w:r w:rsidRPr="000F715E">
              <w:rPr>
                <w:color w:val="000000"/>
                <w:sz w:val="23"/>
                <w:szCs w:val="23"/>
              </w:rPr>
              <w:t>и</w:t>
            </w:r>
            <w:r w:rsidRPr="000F715E">
              <w:rPr>
                <w:color w:val="000000"/>
                <w:sz w:val="23"/>
                <w:szCs w:val="23"/>
              </w:rPr>
              <w:t>мального допустим</w:t>
            </w:r>
            <w:r w:rsidRPr="000F715E">
              <w:rPr>
                <w:color w:val="000000"/>
                <w:sz w:val="23"/>
                <w:szCs w:val="23"/>
              </w:rPr>
              <w:t>о</w:t>
            </w:r>
            <w:r w:rsidRPr="000F715E">
              <w:rPr>
                <w:color w:val="000000"/>
                <w:sz w:val="23"/>
                <w:szCs w:val="23"/>
              </w:rPr>
              <w:t>го уровня территор</w:t>
            </w:r>
            <w:r w:rsidRPr="000F715E">
              <w:rPr>
                <w:color w:val="000000"/>
                <w:sz w:val="23"/>
                <w:szCs w:val="23"/>
              </w:rPr>
              <w:t>и</w:t>
            </w:r>
            <w:r w:rsidRPr="000F715E">
              <w:rPr>
                <w:color w:val="000000"/>
                <w:sz w:val="23"/>
                <w:szCs w:val="23"/>
              </w:rPr>
              <w:t>альной доступности</w:t>
            </w:r>
          </w:p>
          <w:p w:rsidR="00FE369C" w:rsidRPr="000F715E" w:rsidRDefault="00FE369C" w:rsidP="00846E7A">
            <w:pPr>
              <w:shd w:val="clear" w:color="auto" w:fill="FFFFFF"/>
              <w:spacing w:line="22" w:lineRule="atLeast"/>
              <w:contextualSpacing/>
              <w:rPr>
                <w:color w:val="000000"/>
                <w:sz w:val="23"/>
                <w:szCs w:val="23"/>
              </w:rPr>
            </w:pPr>
          </w:p>
          <w:p w:rsidR="00FE369C" w:rsidRPr="000F715E" w:rsidRDefault="00FE369C" w:rsidP="00846E7A">
            <w:pPr>
              <w:shd w:val="clear" w:color="auto" w:fill="FFFFFF"/>
              <w:spacing w:line="22" w:lineRule="atLeast"/>
              <w:contextualSpacing/>
              <w:rPr>
                <w:color w:val="000000"/>
                <w:sz w:val="23"/>
                <w:szCs w:val="23"/>
              </w:rPr>
            </w:pPr>
          </w:p>
          <w:p w:rsidR="00FE369C" w:rsidRPr="000F715E" w:rsidRDefault="00FE369C" w:rsidP="00846E7A">
            <w:pPr>
              <w:shd w:val="clear" w:color="auto" w:fill="FFFFFF"/>
              <w:spacing w:line="22" w:lineRule="atLeast"/>
              <w:contextualSpacing/>
              <w:rPr>
                <w:color w:val="000000"/>
                <w:sz w:val="23"/>
                <w:szCs w:val="23"/>
              </w:rPr>
            </w:pPr>
          </w:p>
          <w:p w:rsidR="00FE369C" w:rsidRPr="000F715E" w:rsidRDefault="00FE369C" w:rsidP="00846E7A">
            <w:pPr>
              <w:shd w:val="clear" w:color="auto" w:fill="FFFFFF"/>
              <w:spacing w:line="22" w:lineRule="atLeast"/>
              <w:contextualSpacing/>
              <w:rPr>
                <w:color w:val="000000"/>
                <w:sz w:val="23"/>
                <w:szCs w:val="23"/>
              </w:rPr>
            </w:pPr>
          </w:p>
          <w:p w:rsidR="00FE369C" w:rsidRPr="000F715E" w:rsidRDefault="00FE369C" w:rsidP="00846E7A">
            <w:pPr>
              <w:shd w:val="clear" w:color="auto" w:fill="FFFFFF"/>
              <w:spacing w:line="22" w:lineRule="atLeast"/>
              <w:contextualSpacing/>
              <w:rPr>
                <w:color w:val="000000"/>
                <w:sz w:val="23"/>
                <w:szCs w:val="23"/>
              </w:rPr>
            </w:pPr>
          </w:p>
          <w:p w:rsidR="00FE369C" w:rsidRPr="000F715E" w:rsidRDefault="00FE369C" w:rsidP="00846E7A">
            <w:pPr>
              <w:shd w:val="clear" w:color="auto" w:fill="FFFFFF"/>
              <w:spacing w:line="22" w:lineRule="atLeast"/>
              <w:contextualSpacing/>
              <w:rPr>
                <w:color w:val="000000"/>
                <w:sz w:val="23"/>
                <w:szCs w:val="23"/>
              </w:rPr>
            </w:pPr>
          </w:p>
          <w:p w:rsidR="00FE369C" w:rsidRPr="000F715E" w:rsidRDefault="00FE369C" w:rsidP="00846E7A">
            <w:pPr>
              <w:shd w:val="clear" w:color="auto" w:fill="FFFFFF"/>
              <w:spacing w:line="22" w:lineRule="atLeast"/>
              <w:contextualSpacing/>
              <w:rPr>
                <w:color w:val="000000"/>
                <w:sz w:val="23"/>
                <w:szCs w:val="23"/>
              </w:rPr>
            </w:pPr>
          </w:p>
          <w:p w:rsidR="00FE369C" w:rsidRPr="000F715E" w:rsidRDefault="00FE369C" w:rsidP="00846E7A">
            <w:pPr>
              <w:shd w:val="clear" w:color="auto" w:fill="FFFFFF"/>
              <w:spacing w:line="22" w:lineRule="atLeast"/>
              <w:contextualSpacing/>
              <w:rPr>
                <w:color w:val="000000"/>
                <w:sz w:val="23"/>
                <w:szCs w:val="23"/>
              </w:rPr>
            </w:pPr>
          </w:p>
          <w:p w:rsidR="00FE369C" w:rsidRPr="000F715E" w:rsidRDefault="00FE369C" w:rsidP="00846E7A">
            <w:pPr>
              <w:shd w:val="clear" w:color="auto" w:fill="FFFFFF"/>
              <w:spacing w:line="22" w:lineRule="atLeast"/>
              <w:contextualSpacing/>
              <w:rPr>
                <w:color w:val="000000"/>
                <w:sz w:val="23"/>
                <w:szCs w:val="23"/>
              </w:rPr>
            </w:pPr>
          </w:p>
        </w:tc>
        <w:tc>
          <w:tcPr>
            <w:tcW w:w="5393" w:type="dxa"/>
            <w:tcBorders>
              <w:bottom w:val="single" w:sz="12" w:space="0" w:color="595959"/>
            </w:tcBorders>
          </w:tcPr>
          <w:p w:rsidR="00FE369C" w:rsidRPr="000F715E" w:rsidRDefault="00FE369C" w:rsidP="00846E7A">
            <w:pPr>
              <w:widowControl w:val="0"/>
              <w:autoSpaceDE w:val="0"/>
              <w:autoSpaceDN w:val="0"/>
              <w:adjustRightInd w:val="0"/>
              <w:spacing w:line="22" w:lineRule="atLeast"/>
              <w:ind w:right="-127"/>
              <w:contextualSpacing/>
              <w:rPr>
                <w:color w:val="000000"/>
                <w:sz w:val="23"/>
                <w:szCs w:val="23"/>
              </w:rPr>
            </w:pPr>
            <w:r w:rsidRPr="000F715E">
              <w:rPr>
                <w:color w:val="000000"/>
                <w:sz w:val="23"/>
                <w:szCs w:val="23"/>
              </w:rPr>
              <w:t>Максимально допустимый уровень территориальной доступности принят на уровне, установленном п.10.4 табл. 10.1 СП</w:t>
            </w:r>
            <w:r w:rsidRPr="000F715E">
              <w:rPr>
                <w:bCs/>
                <w:color w:val="000000"/>
                <w:sz w:val="23"/>
                <w:szCs w:val="23"/>
              </w:rPr>
              <w:t xml:space="preserve"> 42.13330.2016. </w:t>
            </w:r>
            <w:r w:rsidRPr="000F715E">
              <w:rPr>
                <w:sz w:val="23"/>
                <w:szCs w:val="23"/>
              </w:rPr>
              <w:t>«Градостроительство. Планировка и застройка городских и сельских пос</w:t>
            </w:r>
            <w:r w:rsidRPr="000F715E">
              <w:rPr>
                <w:sz w:val="23"/>
                <w:szCs w:val="23"/>
              </w:rPr>
              <w:t>е</w:t>
            </w:r>
            <w:r w:rsidRPr="000F715E">
              <w:rPr>
                <w:sz w:val="23"/>
                <w:szCs w:val="23"/>
              </w:rPr>
              <w:t xml:space="preserve">лений. Актуализированная редакция СНиП 2.07.01-89*» (утв. Приказом Минстроя России от 30.12.2016 № 1034/пр, в ред. от 10.02.2017), </w:t>
            </w:r>
            <w:r w:rsidRPr="000F715E">
              <w:rPr>
                <w:color w:val="000000"/>
                <w:sz w:val="23"/>
                <w:szCs w:val="23"/>
              </w:rPr>
              <w:t>с учетом территор</w:t>
            </w:r>
            <w:r w:rsidRPr="000F715E">
              <w:rPr>
                <w:color w:val="000000"/>
                <w:sz w:val="23"/>
                <w:szCs w:val="23"/>
              </w:rPr>
              <w:t>и</w:t>
            </w:r>
            <w:r w:rsidRPr="000F715E">
              <w:rPr>
                <w:color w:val="000000"/>
                <w:sz w:val="23"/>
                <w:szCs w:val="23"/>
              </w:rPr>
              <w:t>альных особенностей расселения района</w:t>
            </w:r>
            <w:r w:rsidRPr="000F715E">
              <w:rPr>
                <w:sz w:val="22"/>
                <w:szCs w:val="23"/>
              </w:rPr>
              <w:t xml:space="preserve"> </w:t>
            </w:r>
            <w:r w:rsidRPr="000F715E">
              <w:rPr>
                <w:color w:val="000000"/>
                <w:sz w:val="23"/>
                <w:szCs w:val="23"/>
              </w:rPr>
              <w:t xml:space="preserve">- </w:t>
            </w:r>
          </w:p>
          <w:p w:rsidR="00FE369C" w:rsidRPr="000F715E" w:rsidRDefault="00FE369C" w:rsidP="00846E7A">
            <w:pPr>
              <w:widowControl w:val="0"/>
              <w:autoSpaceDE w:val="0"/>
              <w:autoSpaceDN w:val="0"/>
              <w:adjustRightInd w:val="0"/>
              <w:spacing w:line="22" w:lineRule="atLeast"/>
              <w:ind w:right="-127"/>
              <w:contextualSpacing/>
              <w:rPr>
                <w:color w:val="000000"/>
                <w:sz w:val="23"/>
                <w:szCs w:val="23"/>
              </w:rPr>
            </w:pPr>
            <w:r w:rsidRPr="000F715E">
              <w:rPr>
                <w:color w:val="000000"/>
                <w:sz w:val="23"/>
                <w:szCs w:val="23"/>
              </w:rPr>
              <w:t>для сельского населения 30 мин.</w:t>
            </w:r>
          </w:p>
          <w:p w:rsidR="00FE369C" w:rsidRPr="000F715E" w:rsidRDefault="00FE369C" w:rsidP="00846E7A">
            <w:pPr>
              <w:widowControl w:val="0"/>
              <w:autoSpaceDE w:val="0"/>
              <w:autoSpaceDN w:val="0"/>
              <w:adjustRightInd w:val="0"/>
              <w:spacing w:line="22" w:lineRule="atLeast"/>
              <w:ind w:right="-127"/>
              <w:contextualSpacing/>
              <w:rPr>
                <w:color w:val="000000"/>
                <w:sz w:val="23"/>
                <w:szCs w:val="23"/>
              </w:rPr>
            </w:pPr>
          </w:p>
          <w:p w:rsidR="00FE369C" w:rsidRPr="000F715E" w:rsidRDefault="00FE369C" w:rsidP="00846E7A">
            <w:pPr>
              <w:widowControl w:val="0"/>
              <w:autoSpaceDE w:val="0"/>
              <w:autoSpaceDN w:val="0"/>
              <w:adjustRightInd w:val="0"/>
              <w:spacing w:line="22" w:lineRule="atLeast"/>
              <w:ind w:right="-127"/>
              <w:contextualSpacing/>
              <w:rPr>
                <w:color w:val="000000"/>
                <w:sz w:val="23"/>
                <w:szCs w:val="23"/>
              </w:rPr>
            </w:pPr>
          </w:p>
          <w:p w:rsidR="00FE369C" w:rsidRPr="000F715E" w:rsidRDefault="00FE369C" w:rsidP="00846E7A">
            <w:pPr>
              <w:widowControl w:val="0"/>
              <w:autoSpaceDE w:val="0"/>
              <w:autoSpaceDN w:val="0"/>
              <w:adjustRightInd w:val="0"/>
              <w:spacing w:line="22" w:lineRule="atLeast"/>
              <w:ind w:right="-127"/>
              <w:contextualSpacing/>
              <w:rPr>
                <w:color w:val="000000"/>
                <w:sz w:val="23"/>
                <w:szCs w:val="23"/>
              </w:rPr>
            </w:pPr>
          </w:p>
          <w:p w:rsidR="00FE369C" w:rsidRPr="000F715E" w:rsidRDefault="00FE369C" w:rsidP="00846E7A">
            <w:pPr>
              <w:widowControl w:val="0"/>
              <w:autoSpaceDE w:val="0"/>
              <w:autoSpaceDN w:val="0"/>
              <w:adjustRightInd w:val="0"/>
              <w:spacing w:line="22" w:lineRule="atLeast"/>
              <w:ind w:right="-127"/>
              <w:contextualSpacing/>
              <w:rPr>
                <w:color w:val="000000"/>
                <w:sz w:val="23"/>
                <w:szCs w:val="23"/>
              </w:rPr>
            </w:pPr>
          </w:p>
        </w:tc>
      </w:tr>
    </w:tbl>
    <w:p w:rsidR="00FE369C" w:rsidRPr="000F715E" w:rsidRDefault="00FE369C" w:rsidP="00212E63">
      <w:pPr>
        <w:widowControl w:val="0"/>
        <w:autoSpaceDE w:val="0"/>
        <w:autoSpaceDN w:val="0"/>
        <w:adjustRightInd w:val="0"/>
        <w:ind w:firstLine="851"/>
        <w:jc w:val="both"/>
        <w:rPr>
          <w:bCs/>
          <w:szCs w:val="28"/>
        </w:rPr>
      </w:pPr>
    </w:p>
    <w:p w:rsidR="00FE369C" w:rsidRPr="000F715E" w:rsidRDefault="00FE369C" w:rsidP="00212E63">
      <w:pPr>
        <w:widowControl w:val="0"/>
        <w:autoSpaceDE w:val="0"/>
        <w:autoSpaceDN w:val="0"/>
        <w:adjustRightInd w:val="0"/>
        <w:ind w:firstLine="851"/>
        <w:jc w:val="both"/>
        <w:rPr>
          <w:bCs/>
          <w:szCs w:val="28"/>
        </w:rPr>
      </w:pPr>
    </w:p>
    <w:p w:rsidR="00FE369C" w:rsidRPr="000F715E" w:rsidRDefault="00FE369C" w:rsidP="00846E7A">
      <w:pPr>
        <w:keepNext/>
        <w:spacing w:before="120"/>
        <w:jc w:val="right"/>
        <w:rPr>
          <w:b/>
          <w:i/>
        </w:rPr>
      </w:pPr>
      <w:r w:rsidRPr="000F715E">
        <w:rPr>
          <w:b/>
          <w:i/>
        </w:rPr>
        <w:t>Таблица 2.5</w:t>
      </w:r>
    </w:p>
    <w:p w:rsidR="00FE369C" w:rsidRPr="000F715E" w:rsidRDefault="00FE369C" w:rsidP="00846E7A">
      <w:pPr>
        <w:keepNext/>
        <w:suppressAutoHyphens/>
        <w:spacing w:after="120"/>
        <w:jc w:val="center"/>
        <w:rPr>
          <w:b/>
          <w:i/>
        </w:rPr>
      </w:pPr>
      <w:r w:rsidRPr="000F715E">
        <w:rPr>
          <w:b/>
          <w:i/>
        </w:rPr>
        <w:t>Обоснование расчетных показателей, устанавливаемых для объектов местного значения сельского поселения в области здравоохранения</w:t>
      </w:r>
    </w:p>
    <w:tbl>
      <w:tblPr>
        <w:tblW w:w="956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0"/>
      </w:tblPr>
      <w:tblGrid>
        <w:gridCol w:w="1729"/>
        <w:gridCol w:w="2552"/>
        <w:gridCol w:w="5287"/>
      </w:tblGrid>
      <w:tr w:rsidR="00FE369C" w:rsidRPr="000F715E" w:rsidTr="005622F2">
        <w:trPr>
          <w:cantSplit/>
          <w:tblHeader/>
        </w:trPr>
        <w:tc>
          <w:tcPr>
            <w:tcW w:w="1729" w:type="dxa"/>
            <w:shd w:val="clear" w:color="auto" w:fill="D9D9D9"/>
          </w:tcPr>
          <w:p w:rsidR="00FE369C" w:rsidRPr="000F715E" w:rsidRDefault="00FE369C" w:rsidP="00D165DA">
            <w:pPr>
              <w:pStyle w:val="af0"/>
              <w:keepNext/>
              <w:widowControl w:val="0"/>
              <w:ind w:firstLine="0"/>
              <w:jc w:val="center"/>
              <w:rPr>
                <w:b/>
                <w:i/>
                <w:sz w:val="20"/>
                <w:szCs w:val="20"/>
                <w:lang w:val="ru-RU"/>
              </w:rPr>
            </w:pPr>
            <w:r w:rsidRPr="000F715E">
              <w:rPr>
                <w:b/>
                <w:i/>
                <w:sz w:val="20"/>
                <w:szCs w:val="20"/>
                <w:lang w:val="ru-RU"/>
              </w:rPr>
              <w:t>Наименование вида объекта</w:t>
            </w:r>
          </w:p>
        </w:tc>
        <w:tc>
          <w:tcPr>
            <w:tcW w:w="2552" w:type="dxa"/>
            <w:shd w:val="clear" w:color="auto" w:fill="D9D9D9"/>
          </w:tcPr>
          <w:p w:rsidR="00FE369C" w:rsidRPr="000F715E" w:rsidRDefault="00FE369C" w:rsidP="00D165DA">
            <w:pPr>
              <w:pStyle w:val="af0"/>
              <w:keepNext/>
              <w:widowControl w:val="0"/>
              <w:ind w:firstLine="0"/>
              <w:jc w:val="center"/>
              <w:rPr>
                <w:b/>
                <w:i/>
                <w:sz w:val="20"/>
                <w:szCs w:val="20"/>
                <w:lang w:val="ru-RU"/>
              </w:rPr>
            </w:pPr>
            <w:r w:rsidRPr="000F715E">
              <w:rPr>
                <w:b/>
                <w:i/>
                <w:sz w:val="20"/>
                <w:szCs w:val="20"/>
                <w:lang w:val="ru-RU"/>
              </w:rPr>
              <w:t>Тип расчетного показат</w:t>
            </w:r>
            <w:r w:rsidRPr="000F715E">
              <w:rPr>
                <w:b/>
                <w:i/>
                <w:sz w:val="20"/>
                <w:szCs w:val="20"/>
                <w:lang w:val="ru-RU"/>
              </w:rPr>
              <w:t>е</w:t>
            </w:r>
            <w:r w:rsidRPr="000F715E">
              <w:rPr>
                <w:b/>
                <w:i/>
                <w:sz w:val="20"/>
                <w:szCs w:val="20"/>
                <w:lang w:val="ru-RU"/>
              </w:rPr>
              <w:t>ля</w:t>
            </w:r>
          </w:p>
        </w:tc>
        <w:tc>
          <w:tcPr>
            <w:tcW w:w="5287" w:type="dxa"/>
            <w:shd w:val="clear" w:color="auto" w:fill="D9D9D9"/>
          </w:tcPr>
          <w:p w:rsidR="00FE369C" w:rsidRPr="000F715E" w:rsidRDefault="00FE369C" w:rsidP="00D165DA">
            <w:pPr>
              <w:pStyle w:val="af0"/>
              <w:keepNext/>
              <w:widowControl w:val="0"/>
              <w:ind w:firstLine="0"/>
              <w:jc w:val="center"/>
              <w:rPr>
                <w:b/>
                <w:i/>
                <w:sz w:val="20"/>
                <w:szCs w:val="20"/>
                <w:lang w:val="ru-RU"/>
              </w:rPr>
            </w:pPr>
            <w:r w:rsidRPr="000F715E">
              <w:rPr>
                <w:b/>
                <w:i/>
                <w:sz w:val="20"/>
                <w:szCs w:val="20"/>
                <w:lang w:val="ru-RU"/>
              </w:rPr>
              <w:t>Обоснование расчетного показателя</w:t>
            </w:r>
          </w:p>
        </w:tc>
      </w:tr>
      <w:tr w:rsidR="00FE369C" w:rsidRPr="000F715E" w:rsidTr="005622F2">
        <w:trPr>
          <w:cantSplit/>
          <w:trHeight w:val="30"/>
        </w:trPr>
        <w:tc>
          <w:tcPr>
            <w:tcW w:w="1729" w:type="dxa"/>
            <w:shd w:val="clear" w:color="auto" w:fill="F2F2F2"/>
          </w:tcPr>
          <w:p w:rsidR="00FE369C" w:rsidRPr="000F715E" w:rsidRDefault="00FE369C" w:rsidP="00D165DA">
            <w:pPr>
              <w:pStyle w:val="af0"/>
              <w:ind w:firstLine="0"/>
              <w:jc w:val="left"/>
              <w:rPr>
                <w:lang w:val="ru-RU"/>
              </w:rPr>
            </w:pPr>
            <w:r w:rsidRPr="000F715E">
              <w:rPr>
                <w:sz w:val="22"/>
                <w:szCs w:val="22"/>
                <w:lang w:val="ru-RU"/>
              </w:rPr>
              <w:t>Фельдшерско-акушерский пункт, амбулат</w:t>
            </w:r>
            <w:r w:rsidRPr="000F715E">
              <w:rPr>
                <w:sz w:val="22"/>
                <w:szCs w:val="22"/>
                <w:lang w:val="ru-RU"/>
              </w:rPr>
              <w:t>о</w:t>
            </w:r>
            <w:r w:rsidRPr="000F715E">
              <w:rPr>
                <w:sz w:val="22"/>
                <w:szCs w:val="22"/>
                <w:lang w:val="ru-RU"/>
              </w:rPr>
              <w:t>рия (при нал</w:t>
            </w:r>
            <w:r w:rsidRPr="000F715E">
              <w:rPr>
                <w:sz w:val="22"/>
                <w:szCs w:val="22"/>
                <w:lang w:val="ru-RU"/>
              </w:rPr>
              <w:t>и</w:t>
            </w:r>
            <w:r w:rsidRPr="000F715E">
              <w:rPr>
                <w:sz w:val="22"/>
                <w:szCs w:val="22"/>
                <w:lang w:val="ru-RU"/>
              </w:rPr>
              <w:t>чии)</w:t>
            </w:r>
          </w:p>
          <w:p w:rsidR="00FE369C" w:rsidRPr="000F715E" w:rsidRDefault="00FE369C" w:rsidP="00D165DA">
            <w:pPr>
              <w:pStyle w:val="af0"/>
              <w:ind w:firstLine="0"/>
              <w:jc w:val="left"/>
              <w:rPr>
                <w:sz w:val="20"/>
                <w:szCs w:val="20"/>
                <w:lang w:val="ru-RU"/>
              </w:rPr>
            </w:pPr>
          </w:p>
        </w:tc>
        <w:tc>
          <w:tcPr>
            <w:tcW w:w="2552" w:type="dxa"/>
          </w:tcPr>
          <w:p w:rsidR="00FE369C" w:rsidRPr="000F715E" w:rsidRDefault="00FE369C" w:rsidP="00D165DA">
            <w:pPr>
              <w:pStyle w:val="af0"/>
              <w:ind w:firstLine="0"/>
              <w:jc w:val="left"/>
              <w:rPr>
                <w:sz w:val="20"/>
                <w:szCs w:val="20"/>
                <w:lang w:val="ru-RU"/>
              </w:rPr>
            </w:pPr>
            <w:r w:rsidRPr="000F715E">
              <w:rPr>
                <w:sz w:val="20"/>
                <w:szCs w:val="20"/>
                <w:lang w:val="ru-RU"/>
              </w:rPr>
              <w:t>Расчетный показатель м</w:t>
            </w:r>
            <w:r w:rsidRPr="000F715E">
              <w:rPr>
                <w:sz w:val="20"/>
                <w:szCs w:val="20"/>
                <w:lang w:val="ru-RU"/>
              </w:rPr>
              <w:t>и</w:t>
            </w:r>
            <w:r w:rsidRPr="000F715E">
              <w:rPr>
                <w:sz w:val="20"/>
                <w:szCs w:val="20"/>
                <w:lang w:val="ru-RU"/>
              </w:rPr>
              <w:t>нимально допустимого уровня обеспеченности</w:t>
            </w:r>
          </w:p>
        </w:tc>
        <w:tc>
          <w:tcPr>
            <w:tcW w:w="5287" w:type="dxa"/>
          </w:tcPr>
          <w:p w:rsidR="00FE369C" w:rsidRPr="000F715E" w:rsidRDefault="00FE369C" w:rsidP="00D165DA">
            <w:pPr>
              <w:pStyle w:val="af0"/>
              <w:ind w:firstLine="0"/>
              <w:jc w:val="left"/>
              <w:rPr>
                <w:lang w:val="ru-RU"/>
              </w:rPr>
            </w:pPr>
            <w:r w:rsidRPr="000F715E">
              <w:rPr>
                <w:sz w:val="22"/>
                <w:szCs w:val="22"/>
                <w:lang w:val="ru-RU"/>
              </w:rPr>
              <w:t>СП 42.13330.2011, СП 158.13330.2014, СП 146.13330.2012, Распоряжение Правительства Росси</w:t>
            </w:r>
            <w:r w:rsidRPr="000F715E">
              <w:rPr>
                <w:sz w:val="22"/>
                <w:szCs w:val="22"/>
                <w:lang w:val="ru-RU"/>
              </w:rPr>
              <w:t>й</w:t>
            </w:r>
            <w:r w:rsidRPr="000F715E">
              <w:rPr>
                <w:sz w:val="22"/>
                <w:szCs w:val="22"/>
                <w:lang w:val="ru-RU"/>
              </w:rPr>
              <w:t>ской Федерации от 03.07.1996 №1063-р «О социальных нормативах и нормах»;</w:t>
            </w:r>
          </w:p>
          <w:p w:rsidR="00FE369C" w:rsidRPr="000F715E" w:rsidRDefault="00FE369C" w:rsidP="0020630B">
            <w:pPr>
              <w:pStyle w:val="af0"/>
              <w:ind w:firstLine="0"/>
              <w:jc w:val="left"/>
              <w:rPr>
                <w:sz w:val="20"/>
                <w:szCs w:val="20"/>
                <w:lang w:val="ru-RU"/>
              </w:rPr>
            </w:pPr>
            <w:r w:rsidRPr="000F715E">
              <w:rPr>
                <w:rStyle w:val="apple-converted-space"/>
                <w:rFonts w:ascii="Arial" w:hAnsi="Arial" w:cs="Arial"/>
                <w:color w:val="2D2D2D"/>
                <w:spacing w:val="2"/>
                <w:sz w:val="22"/>
                <w:szCs w:val="22"/>
                <w:shd w:val="clear" w:color="auto" w:fill="FFFFFF"/>
              </w:rPr>
              <w:t> </w:t>
            </w:r>
            <w:hyperlink r:id="rId9" w:history="1">
              <w:r w:rsidRPr="000F715E">
                <w:rPr>
                  <w:rStyle w:val="Hyperlink"/>
                  <w:color w:val="auto"/>
                  <w:spacing w:val="2"/>
                  <w:sz w:val="22"/>
                  <w:szCs w:val="22"/>
                  <w:u w:val="none"/>
                  <w:shd w:val="clear" w:color="auto" w:fill="FFFFFF"/>
                  <w:lang w:val="ru-RU"/>
                </w:rPr>
                <w:t xml:space="preserve">Приказ Министерства здравоохранения Российской Федерации от 27.02.2016 </w:t>
              </w:r>
              <w:r w:rsidRPr="000F715E">
                <w:rPr>
                  <w:rStyle w:val="Hyperlink"/>
                  <w:color w:val="auto"/>
                  <w:spacing w:val="2"/>
                  <w:sz w:val="22"/>
                  <w:szCs w:val="22"/>
                  <w:u w:val="none"/>
                  <w:shd w:val="clear" w:color="auto" w:fill="FFFFFF"/>
                </w:rPr>
                <w:t>N</w:t>
              </w:r>
              <w:r w:rsidRPr="000F715E">
                <w:rPr>
                  <w:rStyle w:val="Hyperlink"/>
                  <w:color w:val="auto"/>
                  <w:spacing w:val="2"/>
                  <w:sz w:val="22"/>
                  <w:szCs w:val="22"/>
                  <w:u w:val="none"/>
                  <w:shd w:val="clear" w:color="auto" w:fill="FFFFFF"/>
                  <w:lang w:val="ru-RU"/>
                </w:rPr>
                <w:t xml:space="preserve"> 132н "О Требованиях к размещению медицинских организаций государс</w:t>
              </w:r>
              <w:r w:rsidRPr="000F715E">
                <w:rPr>
                  <w:rStyle w:val="Hyperlink"/>
                  <w:color w:val="auto"/>
                  <w:spacing w:val="2"/>
                  <w:sz w:val="22"/>
                  <w:szCs w:val="22"/>
                  <w:u w:val="none"/>
                  <w:shd w:val="clear" w:color="auto" w:fill="FFFFFF"/>
                  <w:lang w:val="ru-RU"/>
                </w:rPr>
                <w:t>т</w:t>
              </w:r>
              <w:r w:rsidRPr="000F715E">
                <w:rPr>
                  <w:rStyle w:val="Hyperlink"/>
                  <w:color w:val="auto"/>
                  <w:spacing w:val="2"/>
                  <w:sz w:val="22"/>
                  <w:szCs w:val="22"/>
                  <w:u w:val="none"/>
                  <w:shd w:val="clear" w:color="auto" w:fill="FFFFFF"/>
                  <w:lang w:val="ru-RU"/>
                </w:rPr>
                <w:t>венной системы здравоохранения и муниципальной системы здравоохранения исходя из потребностей населения"</w:t>
              </w:r>
            </w:hyperlink>
            <w:r w:rsidRPr="000F715E">
              <w:rPr>
                <w:rStyle w:val="apple-converted-space"/>
                <w:rFonts w:ascii="Arial" w:hAnsi="Arial" w:cs="Arial"/>
                <w:spacing w:val="2"/>
                <w:sz w:val="22"/>
                <w:szCs w:val="22"/>
                <w:shd w:val="clear" w:color="auto" w:fill="FFFFFF"/>
              </w:rPr>
              <w:t> </w:t>
            </w:r>
            <w:r w:rsidRPr="000F715E">
              <w:rPr>
                <w:sz w:val="22"/>
                <w:szCs w:val="22"/>
                <w:lang w:val="ru-RU"/>
              </w:rPr>
              <w:t>с учетом территориальных особенностей расселения района - для сельского населения тран</w:t>
            </w:r>
            <w:r w:rsidRPr="000F715E">
              <w:rPr>
                <w:sz w:val="22"/>
                <w:szCs w:val="22"/>
                <w:lang w:val="ru-RU"/>
              </w:rPr>
              <w:t>с</w:t>
            </w:r>
            <w:r w:rsidRPr="000F715E">
              <w:rPr>
                <w:sz w:val="22"/>
                <w:szCs w:val="22"/>
                <w:lang w:val="ru-RU"/>
              </w:rPr>
              <w:t>портно-пешеходня доступность составляет 1000 м.</w:t>
            </w:r>
          </w:p>
        </w:tc>
      </w:tr>
    </w:tbl>
    <w:p w:rsidR="00FE369C" w:rsidRPr="000F715E" w:rsidRDefault="00FE369C" w:rsidP="00212E63">
      <w:pPr>
        <w:widowControl w:val="0"/>
        <w:autoSpaceDE w:val="0"/>
        <w:autoSpaceDN w:val="0"/>
        <w:adjustRightInd w:val="0"/>
        <w:ind w:firstLine="851"/>
        <w:jc w:val="both"/>
        <w:rPr>
          <w:bCs/>
          <w:szCs w:val="28"/>
        </w:rPr>
      </w:pPr>
    </w:p>
    <w:p w:rsidR="00FE369C" w:rsidRPr="000F715E" w:rsidRDefault="00FE369C" w:rsidP="00212E63">
      <w:pPr>
        <w:widowControl w:val="0"/>
        <w:autoSpaceDE w:val="0"/>
        <w:autoSpaceDN w:val="0"/>
        <w:adjustRightInd w:val="0"/>
        <w:ind w:firstLine="851"/>
        <w:jc w:val="both"/>
        <w:rPr>
          <w:bCs/>
          <w:szCs w:val="28"/>
        </w:rPr>
      </w:pPr>
    </w:p>
    <w:p w:rsidR="00FE369C" w:rsidRPr="000F715E" w:rsidRDefault="00FE369C" w:rsidP="00212E63">
      <w:pPr>
        <w:widowControl w:val="0"/>
        <w:autoSpaceDE w:val="0"/>
        <w:autoSpaceDN w:val="0"/>
        <w:adjustRightInd w:val="0"/>
        <w:ind w:firstLine="851"/>
        <w:jc w:val="both"/>
        <w:rPr>
          <w:bCs/>
          <w:szCs w:val="28"/>
        </w:rPr>
      </w:pPr>
    </w:p>
    <w:p w:rsidR="00FE369C" w:rsidRPr="000F715E" w:rsidRDefault="00FE369C" w:rsidP="00B11185">
      <w:pPr>
        <w:keepNext/>
        <w:spacing w:before="120"/>
        <w:jc w:val="right"/>
        <w:rPr>
          <w:b/>
          <w:i/>
        </w:rPr>
      </w:pPr>
      <w:r w:rsidRPr="000F715E">
        <w:rPr>
          <w:b/>
          <w:i/>
        </w:rPr>
        <w:t>Таблица 2.6</w:t>
      </w:r>
    </w:p>
    <w:p w:rsidR="00FE369C" w:rsidRPr="000F715E" w:rsidRDefault="00FE369C" w:rsidP="00B11185">
      <w:pPr>
        <w:keepNext/>
        <w:suppressAutoHyphens/>
        <w:spacing w:after="120"/>
        <w:jc w:val="center"/>
        <w:rPr>
          <w:bCs/>
          <w:i/>
          <w:szCs w:val="28"/>
        </w:rPr>
      </w:pPr>
      <w:r w:rsidRPr="000F715E">
        <w:rPr>
          <w:b/>
          <w:i/>
        </w:rPr>
        <w:t>Обоснование расчетных показателей, устанавливаемых для объектов местного значения сельского поселения в области сбора и вывоза твердых коммунальных отходов</w:t>
      </w: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0"/>
      </w:tblPr>
      <w:tblGrid>
        <w:gridCol w:w="1446"/>
        <w:gridCol w:w="1985"/>
        <w:gridCol w:w="5953"/>
      </w:tblGrid>
      <w:tr w:rsidR="00FE369C" w:rsidRPr="000F715E" w:rsidTr="00D165DA">
        <w:trPr>
          <w:cantSplit/>
          <w:tblHeader/>
        </w:trPr>
        <w:tc>
          <w:tcPr>
            <w:tcW w:w="1446" w:type="dxa"/>
            <w:shd w:val="clear" w:color="auto" w:fill="D9D9D9"/>
          </w:tcPr>
          <w:p w:rsidR="00FE369C" w:rsidRPr="000F715E" w:rsidRDefault="00FE369C" w:rsidP="00D165DA">
            <w:pPr>
              <w:pStyle w:val="af0"/>
              <w:keepNext/>
              <w:widowControl w:val="0"/>
              <w:ind w:firstLine="0"/>
              <w:jc w:val="center"/>
              <w:rPr>
                <w:b/>
                <w:i/>
                <w:sz w:val="20"/>
                <w:szCs w:val="20"/>
                <w:lang w:val="ru-RU"/>
              </w:rPr>
            </w:pPr>
            <w:r w:rsidRPr="000F715E">
              <w:rPr>
                <w:b/>
                <w:i/>
                <w:sz w:val="20"/>
                <w:szCs w:val="20"/>
                <w:lang w:val="ru-RU"/>
              </w:rPr>
              <w:t>Наименование вида объекта</w:t>
            </w:r>
          </w:p>
        </w:tc>
        <w:tc>
          <w:tcPr>
            <w:tcW w:w="1985" w:type="dxa"/>
            <w:shd w:val="clear" w:color="auto" w:fill="D9D9D9"/>
          </w:tcPr>
          <w:p w:rsidR="00FE369C" w:rsidRPr="000F715E" w:rsidRDefault="00FE369C" w:rsidP="00D165DA">
            <w:pPr>
              <w:pStyle w:val="af0"/>
              <w:keepNext/>
              <w:widowControl w:val="0"/>
              <w:ind w:firstLine="0"/>
              <w:jc w:val="center"/>
              <w:rPr>
                <w:b/>
                <w:i/>
                <w:sz w:val="20"/>
                <w:szCs w:val="20"/>
                <w:lang w:val="ru-RU"/>
              </w:rPr>
            </w:pPr>
            <w:r w:rsidRPr="000F715E">
              <w:rPr>
                <w:b/>
                <w:i/>
                <w:sz w:val="20"/>
                <w:szCs w:val="20"/>
                <w:lang w:val="ru-RU"/>
              </w:rPr>
              <w:t>Тип расчетного п</w:t>
            </w:r>
            <w:r w:rsidRPr="000F715E">
              <w:rPr>
                <w:b/>
                <w:i/>
                <w:sz w:val="20"/>
                <w:szCs w:val="20"/>
                <w:lang w:val="ru-RU"/>
              </w:rPr>
              <w:t>о</w:t>
            </w:r>
            <w:r w:rsidRPr="000F715E">
              <w:rPr>
                <w:b/>
                <w:i/>
                <w:sz w:val="20"/>
                <w:szCs w:val="20"/>
                <w:lang w:val="ru-RU"/>
              </w:rPr>
              <w:t>казателя</w:t>
            </w:r>
          </w:p>
        </w:tc>
        <w:tc>
          <w:tcPr>
            <w:tcW w:w="5953" w:type="dxa"/>
            <w:shd w:val="clear" w:color="auto" w:fill="D9D9D9"/>
          </w:tcPr>
          <w:p w:rsidR="00FE369C" w:rsidRPr="000F715E" w:rsidRDefault="00FE369C" w:rsidP="00D165DA">
            <w:pPr>
              <w:pStyle w:val="af0"/>
              <w:keepNext/>
              <w:widowControl w:val="0"/>
              <w:ind w:firstLine="0"/>
              <w:jc w:val="center"/>
              <w:rPr>
                <w:b/>
                <w:i/>
                <w:sz w:val="20"/>
                <w:szCs w:val="20"/>
                <w:lang w:val="ru-RU"/>
              </w:rPr>
            </w:pPr>
            <w:r w:rsidRPr="000F715E">
              <w:rPr>
                <w:b/>
                <w:i/>
                <w:sz w:val="20"/>
                <w:szCs w:val="20"/>
                <w:lang w:val="ru-RU"/>
              </w:rPr>
              <w:t>Обоснование расчетного показателя</w:t>
            </w:r>
          </w:p>
        </w:tc>
      </w:tr>
      <w:tr w:rsidR="00FE369C" w:rsidRPr="000F715E" w:rsidTr="00D165DA">
        <w:trPr>
          <w:cantSplit/>
        </w:trPr>
        <w:tc>
          <w:tcPr>
            <w:tcW w:w="1446" w:type="dxa"/>
            <w:vMerge w:val="restart"/>
            <w:shd w:val="clear" w:color="auto" w:fill="F2F2F2"/>
          </w:tcPr>
          <w:p w:rsidR="00FE369C" w:rsidRPr="000F715E" w:rsidRDefault="00FE369C" w:rsidP="00D165DA">
            <w:pPr>
              <w:pStyle w:val="af0"/>
              <w:widowControl w:val="0"/>
              <w:ind w:firstLine="0"/>
              <w:jc w:val="left"/>
              <w:rPr>
                <w:sz w:val="20"/>
                <w:szCs w:val="20"/>
                <w:lang w:val="ru-RU"/>
              </w:rPr>
            </w:pPr>
            <w:r w:rsidRPr="000F715E">
              <w:rPr>
                <w:sz w:val="20"/>
                <w:szCs w:val="20"/>
                <w:lang w:val="ru-RU"/>
              </w:rPr>
              <w:t>Места накопл</w:t>
            </w:r>
            <w:r w:rsidRPr="000F715E">
              <w:rPr>
                <w:sz w:val="20"/>
                <w:szCs w:val="20"/>
                <w:lang w:val="ru-RU"/>
              </w:rPr>
              <w:t>е</w:t>
            </w:r>
            <w:r w:rsidRPr="000F715E">
              <w:rPr>
                <w:sz w:val="20"/>
                <w:szCs w:val="20"/>
                <w:lang w:val="ru-RU"/>
              </w:rPr>
              <w:t>ния отходов</w:t>
            </w:r>
          </w:p>
        </w:tc>
        <w:tc>
          <w:tcPr>
            <w:tcW w:w="1985" w:type="dxa"/>
          </w:tcPr>
          <w:p w:rsidR="00FE369C" w:rsidRPr="000F715E" w:rsidRDefault="00FE369C" w:rsidP="00D165DA">
            <w:pPr>
              <w:pStyle w:val="af0"/>
              <w:widowControl w:val="0"/>
              <w:ind w:firstLine="0"/>
              <w:rPr>
                <w:sz w:val="20"/>
                <w:szCs w:val="20"/>
                <w:lang w:val="ru-RU"/>
              </w:rPr>
            </w:pPr>
            <w:r w:rsidRPr="000F715E">
              <w:rPr>
                <w:sz w:val="20"/>
                <w:szCs w:val="20"/>
                <w:lang w:val="ru-RU"/>
              </w:rPr>
              <w:t>Расчетный показатель минимально допу</w:t>
            </w:r>
            <w:r w:rsidRPr="000F715E">
              <w:rPr>
                <w:sz w:val="20"/>
                <w:szCs w:val="20"/>
                <w:lang w:val="ru-RU"/>
              </w:rPr>
              <w:t>с</w:t>
            </w:r>
            <w:r w:rsidRPr="000F715E">
              <w:rPr>
                <w:sz w:val="20"/>
                <w:szCs w:val="20"/>
                <w:lang w:val="ru-RU"/>
              </w:rPr>
              <w:t>тимого уровня обе</w:t>
            </w:r>
            <w:r w:rsidRPr="000F715E">
              <w:rPr>
                <w:sz w:val="20"/>
                <w:szCs w:val="20"/>
                <w:lang w:val="ru-RU"/>
              </w:rPr>
              <w:t>с</w:t>
            </w:r>
            <w:r w:rsidRPr="000F715E">
              <w:rPr>
                <w:sz w:val="20"/>
                <w:szCs w:val="20"/>
                <w:lang w:val="ru-RU"/>
              </w:rPr>
              <w:t>печенности</w:t>
            </w:r>
          </w:p>
        </w:tc>
        <w:tc>
          <w:tcPr>
            <w:tcW w:w="5953" w:type="dxa"/>
          </w:tcPr>
          <w:p w:rsidR="00FE369C" w:rsidRPr="000F715E" w:rsidRDefault="00FE369C" w:rsidP="00D165DA">
            <w:pPr>
              <w:pStyle w:val="af0"/>
              <w:keepNext/>
              <w:ind w:firstLine="0"/>
              <w:jc w:val="left"/>
              <w:rPr>
                <w:sz w:val="20"/>
                <w:szCs w:val="20"/>
                <w:lang w:val="ru-RU"/>
              </w:rPr>
            </w:pPr>
            <w:r w:rsidRPr="000F715E">
              <w:rPr>
                <w:sz w:val="20"/>
                <w:szCs w:val="20"/>
                <w:lang w:val="ru-RU"/>
              </w:rPr>
              <w:t>Количество площадок для установки контейнеров в населенном пункте определяется исходя из численности населения, объёма о</w:t>
            </w:r>
            <w:r w:rsidRPr="000F715E">
              <w:rPr>
                <w:sz w:val="20"/>
                <w:szCs w:val="20"/>
                <w:lang w:val="ru-RU"/>
              </w:rPr>
              <w:t>б</w:t>
            </w:r>
            <w:r w:rsidRPr="000F715E">
              <w:rPr>
                <w:sz w:val="20"/>
                <w:szCs w:val="20"/>
                <w:lang w:val="ru-RU"/>
              </w:rPr>
              <w:t>разования отходов, и необходимого для населенного пункта числа контейнеров для сбора мусора.</w:t>
            </w:r>
          </w:p>
          <w:p w:rsidR="00FE369C" w:rsidRPr="000F715E" w:rsidRDefault="00FE369C" w:rsidP="00D165DA">
            <w:pPr>
              <w:pStyle w:val="af0"/>
              <w:keepNext/>
              <w:ind w:firstLine="0"/>
              <w:jc w:val="left"/>
              <w:rPr>
                <w:sz w:val="20"/>
                <w:szCs w:val="20"/>
                <w:lang w:val="ru-RU"/>
              </w:rPr>
            </w:pPr>
            <w:r w:rsidRPr="000F715E">
              <w:rPr>
                <w:sz w:val="20"/>
                <w:szCs w:val="20"/>
                <w:lang w:val="ru-RU"/>
              </w:rPr>
              <w:t>Для определения числа устанавливаемых контейнеров (мусоросбо</w:t>
            </w:r>
            <w:r w:rsidRPr="000F715E">
              <w:rPr>
                <w:sz w:val="20"/>
                <w:szCs w:val="20"/>
                <w:lang w:val="ru-RU"/>
              </w:rPr>
              <w:t>р</w:t>
            </w:r>
            <w:r w:rsidRPr="000F715E">
              <w:rPr>
                <w:sz w:val="20"/>
                <w:szCs w:val="20"/>
                <w:lang w:val="ru-RU"/>
              </w:rPr>
              <w:t>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w:t>
            </w:r>
            <w:r w:rsidRPr="000F715E">
              <w:rPr>
                <w:sz w:val="20"/>
                <w:szCs w:val="20"/>
                <w:lang w:val="ru-RU"/>
              </w:rPr>
              <w:t>о</w:t>
            </w:r>
            <w:r w:rsidRPr="000F715E">
              <w:rPr>
                <w:sz w:val="20"/>
                <w:szCs w:val="20"/>
                <w:lang w:val="ru-RU"/>
              </w:rPr>
              <w:t xml:space="preserve">вать фактическому накоплению отходов в периоды наибольшего их образования. </w:t>
            </w:r>
          </w:p>
          <w:p w:rsidR="00FE369C" w:rsidRPr="000F715E" w:rsidRDefault="00FE369C" w:rsidP="00D165DA">
            <w:pPr>
              <w:pStyle w:val="af0"/>
              <w:keepNext/>
              <w:ind w:firstLine="0"/>
              <w:jc w:val="left"/>
              <w:rPr>
                <w:sz w:val="20"/>
                <w:szCs w:val="20"/>
                <w:lang w:val="ru-RU"/>
              </w:rPr>
            </w:pPr>
            <w:r w:rsidRPr="000F715E">
              <w:rPr>
                <w:sz w:val="20"/>
                <w:szCs w:val="20"/>
                <w:lang w:val="ru-RU"/>
              </w:rPr>
              <w:t>Необходимое число контейнеров рассчитывается по формуле: Б</w:t>
            </w:r>
            <w:r w:rsidRPr="000F715E">
              <w:rPr>
                <w:sz w:val="20"/>
                <w:szCs w:val="20"/>
                <w:vertAlign w:val="subscript"/>
                <w:lang w:val="ru-RU"/>
              </w:rPr>
              <w:t>кон</w:t>
            </w:r>
            <w:r w:rsidRPr="000F715E">
              <w:rPr>
                <w:sz w:val="20"/>
                <w:szCs w:val="20"/>
                <w:lang w:val="ru-RU"/>
              </w:rPr>
              <w:t>т = П</w:t>
            </w:r>
            <w:r w:rsidRPr="000F715E">
              <w:rPr>
                <w:sz w:val="20"/>
                <w:szCs w:val="20"/>
                <w:vertAlign w:val="subscript"/>
                <w:lang w:val="ru-RU"/>
              </w:rPr>
              <w:t>год</w:t>
            </w:r>
            <w:r w:rsidRPr="000F715E">
              <w:rPr>
                <w:sz w:val="20"/>
                <w:szCs w:val="20"/>
                <w:lang w:val="ru-RU"/>
              </w:rPr>
              <w:t xml:space="preserve"> × </w:t>
            </w:r>
            <w:r w:rsidRPr="000F715E">
              <w:rPr>
                <w:sz w:val="20"/>
                <w:szCs w:val="20"/>
              </w:rPr>
              <w:t>t</w:t>
            </w:r>
            <w:r w:rsidRPr="000F715E">
              <w:rPr>
                <w:sz w:val="20"/>
                <w:szCs w:val="20"/>
                <w:lang w:val="ru-RU"/>
              </w:rPr>
              <w:t xml:space="preserve"> × К / (365 × </w:t>
            </w:r>
            <w:r w:rsidRPr="000F715E">
              <w:rPr>
                <w:sz w:val="20"/>
                <w:szCs w:val="20"/>
              </w:rPr>
              <w:t>V</w:t>
            </w:r>
            <w:r w:rsidRPr="000F715E">
              <w:rPr>
                <w:sz w:val="20"/>
                <w:szCs w:val="20"/>
                <w:lang w:val="ru-RU"/>
              </w:rPr>
              <w:t>), где П</w:t>
            </w:r>
            <w:r w:rsidRPr="000F715E">
              <w:rPr>
                <w:sz w:val="20"/>
                <w:szCs w:val="20"/>
                <w:vertAlign w:val="subscript"/>
                <w:lang w:val="ru-RU"/>
              </w:rPr>
              <w:t xml:space="preserve">год </w:t>
            </w:r>
            <w:r w:rsidRPr="000F715E">
              <w:rPr>
                <w:sz w:val="20"/>
                <w:szCs w:val="20"/>
                <w:lang w:val="ru-RU"/>
              </w:rPr>
              <w:t>– годовое накопление муниципал</w:t>
            </w:r>
            <w:r w:rsidRPr="000F715E">
              <w:rPr>
                <w:sz w:val="20"/>
                <w:szCs w:val="20"/>
                <w:lang w:val="ru-RU"/>
              </w:rPr>
              <w:t>ь</w:t>
            </w:r>
            <w:r w:rsidRPr="000F715E">
              <w:rPr>
                <w:sz w:val="20"/>
                <w:szCs w:val="20"/>
                <w:lang w:val="ru-RU"/>
              </w:rPr>
              <w:t xml:space="preserve">ных отходов, куб. м; </w:t>
            </w:r>
            <w:r w:rsidRPr="000F715E">
              <w:rPr>
                <w:sz w:val="20"/>
                <w:szCs w:val="20"/>
              </w:rPr>
              <w:t>t</w:t>
            </w:r>
            <w:r w:rsidRPr="000F715E">
              <w:rPr>
                <w:sz w:val="20"/>
                <w:szCs w:val="20"/>
                <w:lang w:val="ru-RU"/>
              </w:rPr>
              <w:t xml:space="preserve"> – периодичность удаления отходов в сутки; К – коэффициент неравномерности отходов, равный 1,25; </w:t>
            </w:r>
            <w:r w:rsidRPr="000F715E">
              <w:rPr>
                <w:sz w:val="20"/>
                <w:szCs w:val="20"/>
              </w:rPr>
              <w:t>V</w:t>
            </w:r>
            <w:r w:rsidRPr="000F715E">
              <w:rPr>
                <w:sz w:val="20"/>
                <w:szCs w:val="20"/>
                <w:lang w:val="ru-RU"/>
              </w:rPr>
              <w:t xml:space="preserve"> – вмест</w:t>
            </w:r>
            <w:r w:rsidRPr="000F715E">
              <w:rPr>
                <w:sz w:val="20"/>
                <w:szCs w:val="20"/>
                <w:lang w:val="ru-RU"/>
              </w:rPr>
              <w:t>и</w:t>
            </w:r>
            <w:r w:rsidRPr="000F715E">
              <w:rPr>
                <w:sz w:val="20"/>
                <w:szCs w:val="20"/>
                <w:lang w:val="ru-RU"/>
              </w:rPr>
              <w:t>мость контейнера.</w:t>
            </w:r>
          </w:p>
          <w:p w:rsidR="00FE369C" w:rsidRPr="000F715E" w:rsidRDefault="00FE369C" w:rsidP="00D165DA">
            <w:pPr>
              <w:pStyle w:val="af0"/>
              <w:ind w:firstLine="0"/>
              <w:jc w:val="left"/>
              <w:rPr>
                <w:sz w:val="20"/>
                <w:szCs w:val="20"/>
                <w:lang w:val="ru-RU"/>
              </w:rPr>
            </w:pPr>
            <w:r w:rsidRPr="000F715E">
              <w:rPr>
                <w:sz w:val="20"/>
                <w:szCs w:val="20"/>
                <w:lang w:val="ru-RU"/>
              </w:rPr>
              <w:t>Размер площадок должен быть рассчитан на установку необходим</w:t>
            </w:r>
            <w:r w:rsidRPr="000F715E">
              <w:rPr>
                <w:sz w:val="20"/>
                <w:szCs w:val="20"/>
                <w:lang w:val="ru-RU"/>
              </w:rPr>
              <w:t>о</w:t>
            </w:r>
            <w:r w:rsidRPr="000F715E">
              <w:rPr>
                <w:sz w:val="20"/>
                <w:szCs w:val="20"/>
                <w:lang w:val="ru-RU"/>
              </w:rPr>
              <w:t>го числа, но не более 5, контейнеров в соответствии с требованиями СанПиН 42-128-4690-88 «Санитарные правила содержания террит</w:t>
            </w:r>
            <w:r w:rsidRPr="000F715E">
              <w:rPr>
                <w:sz w:val="20"/>
                <w:szCs w:val="20"/>
                <w:lang w:val="ru-RU"/>
              </w:rPr>
              <w:t>о</w:t>
            </w:r>
            <w:r w:rsidRPr="000F715E">
              <w:rPr>
                <w:sz w:val="20"/>
                <w:szCs w:val="20"/>
                <w:lang w:val="ru-RU"/>
              </w:rPr>
              <w:t>рий населенных мест»</w:t>
            </w:r>
          </w:p>
        </w:tc>
      </w:tr>
      <w:tr w:rsidR="00FE369C" w:rsidRPr="000F715E" w:rsidTr="00D165DA">
        <w:trPr>
          <w:cantSplit/>
        </w:trPr>
        <w:tc>
          <w:tcPr>
            <w:tcW w:w="1446" w:type="dxa"/>
            <w:vMerge/>
            <w:shd w:val="clear" w:color="auto" w:fill="F2F2F2"/>
          </w:tcPr>
          <w:p w:rsidR="00FE369C" w:rsidRPr="000F715E" w:rsidRDefault="00FE369C" w:rsidP="00D165DA">
            <w:pPr>
              <w:pStyle w:val="af0"/>
              <w:widowControl w:val="0"/>
              <w:ind w:firstLine="0"/>
              <w:rPr>
                <w:sz w:val="20"/>
                <w:szCs w:val="20"/>
                <w:lang w:val="ru-RU"/>
              </w:rPr>
            </w:pPr>
          </w:p>
        </w:tc>
        <w:tc>
          <w:tcPr>
            <w:tcW w:w="1985" w:type="dxa"/>
          </w:tcPr>
          <w:p w:rsidR="00FE369C" w:rsidRPr="000F715E" w:rsidRDefault="00FE369C" w:rsidP="00D165DA">
            <w:pPr>
              <w:pStyle w:val="af0"/>
              <w:widowControl w:val="0"/>
              <w:ind w:firstLine="0"/>
              <w:rPr>
                <w:sz w:val="20"/>
                <w:szCs w:val="20"/>
                <w:lang w:val="ru-RU"/>
              </w:rPr>
            </w:pPr>
            <w:r w:rsidRPr="000F715E">
              <w:rPr>
                <w:sz w:val="20"/>
                <w:szCs w:val="20"/>
                <w:lang w:val="ru-RU"/>
              </w:rPr>
              <w:t>Расчетный показатель максимально допу</w:t>
            </w:r>
            <w:r w:rsidRPr="000F715E">
              <w:rPr>
                <w:sz w:val="20"/>
                <w:szCs w:val="20"/>
                <w:lang w:val="ru-RU"/>
              </w:rPr>
              <w:t>с</w:t>
            </w:r>
            <w:r w:rsidRPr="000F715E">
              <w:rPr>
                <w:sz w:val="20"/>
                <w:szCs w:val="20"/>
                <w:lang w:val="ru-RU"/>
              </w:rPr>
              <w:t>тимого уровня терр</w:t>
            </w:r>
            <w:r w:rsidRPr="000F715E">
              <w:rPr>
                <w:sz w:val="20"/>
                <w:szCs w:val="20"/>
                <w:lang w:val="ru-RU"/>
              </w:rPr>
              <w:t>и</w:t>
            </w:r>
            <w:r w:rsidRPr="000F715E">
              <w:rPr>
                <w:sz w:val="20"/>
                <w:szCs w:val="20"/>
                <w:lang w:val="ru-RU"/>
              </w:rPr>
              <w:t>ториальной доступн</w:t>
            </w:r>
            <w:r w:rsidRPr="000F715E">
              <w:rPr>
                <w:sz w:val="20"/>
                <w:szCs w:val="20"/>
                <w:lang w:val="ru-RU"/>
              </w:rPr>
              <w:t>о</w:t>
            </w:r>
            <w:r w:rsidRPr="000F715E">
              <w:rPr>
                <w:sz w:val="20"/>
                <w:szCs w:val="20"/>
                <w:lang w:val="ru-RU"/>
              </w:rPr>
              <w:t>сти</w:t>
            </w:r>
          </w:p>
        </w:tc>
        <w:tc>
          <w:tcPr>
            <w:tcW w:w="5953" w:type="dxa"/>
          </w:tcPr>
          <w:p w:rsidR="00FE369C" w:rsidRPr="000F715E" w:rsidRDefault="00FE369C" w:rsidP="00D165DA">
            <w:pPr>
              <w:pStyle w:val="Default"/>
              <w:rPr>
                <w:sz w:val="20"/>
                <w:szCs w:val="20"/>
              </w:rPr>
            </w:pPr>
            <w:r w:rsidRPr="000F715E">
              <w:rPr>
                <w:sz w:val="20"/>
                <w:szCs w:val="20"/>
              </w:rPr>
              <w:t>Пешеходная доступность 100 м до площадок для установки конте</w:t>
            </w:r>
            <w:r w:rsidRPr="000F715E">
              <w:rPr>
                <w:sz w:val="20"/>
                <w:szCs w:val="20"/>
              </w:rPr>
              <w:t>й</w:t>
            </w:r>
            <w:r w:rsidRPr="000F715E">
              <w:rPr>
                <w:sz w:val="20"/>
                <w:szCs w:val="20"/>
              </w:rPr>
              <w:t>неров для сбора мусора устанавливается в соответствии с требов</w:t>
            </w:r>
            <w:r w:rsidRPr="000F715E">
              <w:rPr>
                <w:sz w:val="20"/>
                <w:szCs w:val="20"/>
              </w:rPr>
              <w:t>а</w:t>
            </w:r>
            <w:r w:rsidRPr="000F715E">
              <w:rPr>
                <w:sz w:val="20"/>
                <w:szCs w:val="20"/>
              </w:rPr>
              <w:t>ниями СанПиН 42-128-4690-88 «Санитарные правила содержания территорий населенных мест».</w:t>
            </w:r>
          </w:p>
        </w:tc>
      </w:tr>
    </w:tbl>
    <w:p w:rsidR="00FE369C" w:rsidRPr="000F715E" w:rsidRDefault="00FE369C" w:rsidP="00212E63">
      <w:pPr>
        <w:widowControl w:val="0"/>
        <w:autoSpaceDE w:val="0"/>
        <w:autoSpaceDN w:val="0"/>
        <w:adjustRightInd w:val="0"/>
        <w:ind w:firstLine="851"/>
        <w:jc w:val="both"/>
        <w:rPr>
          <w:bCs/>
          <w:szCs w:val="28"/>
        </w:rPr>
      </w:pPr>
    </w:p>
    <w:p w:rsidR="00FE369C" w:rsidRPr="000F715E" w:rsidRDefault="00FE369C" w:rsidP="00212E63">
      <w:pPr>
        <w:widowControl w:val="0"/>
        <w:autoSpaceDE w:val="0"/>
        <w:autoSpaceDN w:val="0"/>
        <w:adjustRightInd w:val="0"/>
        <w:ind w:firstLine="851"/>
        <w:jc w:val="both"/>
        <w:rPr>
          <w:bCs/>
          <w:szCs w:val="28"/>
        </w:rPr>
      </w:pPr>
    </w:p>
    <w:p w:rsidR="00FE369C" w:rsidRPr="000F715E" w:rsidRDefault="00FE369C" w:rsidP="001A6BD4">
      <w:pPr>
        <w:pStyle w:val="Heading2"/>
        <w:suppressAutoHyphens/>
        <w:spacing w:after="240"/>
        <w:jc w:val="center"/>
        <w:rPr>
          <w:rFonts w:ascii="Times New Roman" w:hAnsi="Times New Roman" w:cs="Times New Roman"/>
        </w:rPr>
      </w:pPr>
      <w:r w:rsidRPr="000F715E">
        <w:rPr>
          <w:rFonts w:ascii="Times New Roman" w:hAnsi="Times New Roman" w:cs="Times New Roman"/>
        </w:rPr>
        <w:t>Объекты местного значения сельского поселения в областях, связанных с решением вопросов местного значения сельского поселения в иных областях</w:t>
      </w:r>
    </w:p>
    <w:p w:rsidR="00FE369C" w:rsidRPr="000F715E" w:rsidRDefault="00FE369C" w:rsidP="00B11185">
      <w:pPr>
        <w:keepNext/>
        <w:spacing w:before="120"/>
        <w:jc w:val="right"/>
        <w:rPr>
          <w:b/>
          <w:i/>
        </w:rPr>
      </w:pPr>
      <w:r w:rsidRPr="000F715E">
        <w:rPr>
          <w:b/>
          <w:i/>
        </w:rPr>
        <w:t>Таблица 2.7</w:t>
      </w:r>
    </w:p>
    <w:p w:rsidR="00FE369C" w:rsidRPr="000F715E" w:rsidRDefault="00FE369C" w:rsidP="00B11185">
      <w:pPr>
        <w:keepNext/>
        <w:spacing w:after="120"/>
        <w:jc w:val="center"/>
        <w:rPr>
          <w:b/>
          <w:i/>
        </w:rPr>
      </w:pPr>
      <w:bookmarkStart w:id="57" w:name="OLE_LINK1008"/>
      <w:bookmarkStart w:id="58" w:name="OLE_LINK1009"/>
      <w:bookmarkStart w:id="59" w:name="OLE_LINK1010"/>
      <w:r w:rsidRPr="000F715E">
        <w:rPr>
          <w:b/>
          <w:i/>
        </w:rPr>
        <w:t xml:space="preserve">Обоснование расчетных показателей, устанавливаемых для объектов </w:t>
      </w:r>
      <w:bookmarkEnd w:id="57"/>
      <w:bookmarkEnd w:id="58"/>
      <w:bookmarkEnd w:id="59"/>
      <w:r w:rsidRPr="000F715E">
        <w:rPr>
          <w:b/>
          <w:i/>
        </w:rPr>
        <w:t>местного зн</w:t>
      </w:r>
      <w:r w:rsidRPr="000F715E">
        <w:rPr>
          <w:b/>
          <w:i/>
        </w:rPr>
        <w:t>а</w:t>
      </w:r>
      <w:r w:rsidRPr="000F715E">
        <w:rPr>
          <w:b/>
          <w:i/>
        </w:rPr>
        <w:t>чения сельского поселения в области культуры и искусства</w:t>
      </w:r>
    </w:p>
    <w:p w:rsidR="00FE369C" w:rsidRPr="000F715E" w:rsidRDefault="00FE369C" w:rsidP="00212E63">
      <w:pPr>
        <w:widowControl w:val="0"/>
        <w:autoSpaceDE w:val="0"/>
        <w:autoSpaceDN w:val="0"/>
        <w:adjustRightInd w:val="0"/>
        <w:ind w:firstLine="851"/>
        <w:jc w:val="both"/>
        <w:rPr>
          <w:bCs/>
          <w:szCs w:val="28"/>
        </w:rPr>
      </w:pP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0"/>
      </w:tblPr>
      <w:tblGrid>
        <w:gridCol w:w="1446"/>
        <w:gridCol w:w="1701"/>
        <w:gridCol w:w="6237"/>
      </w:tblGrid>
      <w:tr w:rsidR="00FE369C" w:rsidRPr="000F715E" w:rsidTr="00D165DA">
        <w:trPr>
          <w:cantSplit/>
          <w:tblHeader/>
        </w:trPr>
        <w:tc>
          <w:tcPr>
            <w:tcW w:w="1446" w:type="dxa"/>
            <w:shd w:val="clear" w:color="auto" w:fill="D9D9D9"/>
          </w:tcPr>
          <w:p w:rsidR="00FE369C" w:rsidRPr="000F715E" w:rsidRDefault="00FE369C" w:rsidP="00D165DA">
            <w:pPr>
              <w:pStyle w:val="af0"/>
              <w:keepNext/>
              <w:ind w:firstLine="0"/>
              <w:jc w:val="center"/>
              <w:rPr>
                <w:b/>
                <w:i/>
                <w:sz w:val="20"/>
                <w:szCs w:val="20"/>
                <w:lang w:val="ru-RU"/>
              </w:rPr>
            </w:pPr>
            <w:bookmarkStart w:id="60" w:name="OLE_LINK398"/>
            <w:r w:rsidRPr="000F715E">
              <w:rPr>
                <w:b/>
                <w:i/>
                <w:sz w:val="20"/>
                <w:szCs w:val="20"/>
                <w:lang w:val="ru-RU"/>
              </w:rPr>
              <w:t>Наименование вида объекта</w:t>
            </w:r>
          </w:p>
        </w:tc>
        <w:tc>
          <w:tcPr>
            <w:tcW w:w="1701" w:type="dxa"/>
            <w:shd w:val="clear" w:color="auto" w:fill="D9D9D9"/>
          </w:tcPr>
          <w:p w:rsidR="00FE369C" w:rsidRPr="000F715E" w:rsidRDefault="00FE369C" w:rsidP="00D165DA">
            <w:pPr>
              <w:pStyle w:val="af0"/>
              <w:keepNext/>
              <w:ind w:firstLine="0"/>
              <w:jc w:val="center"/>
              <w:rPr>
                <w:b/>
                <w:i/>
                <w:sz w:val="20"/>
                <w:szCs w:val="20"/>
                <w:lang w:val="ru-RU"/>
              </w:rPr>
            </w:pPr>
            <w:r w:rsidRPr="000F715E">
              <w:rPr>
                <w:b/>
                <w:i/>
                <w:sz w:val="20"/>
                <w:szCs w:val="20"/>
                <w:lang w:val="ru-RU"/>
              </w:rPr>
              <w:t>Тип расчетного показателя</w:t>
            </w:r>
          </w:p>
        </w:tc>
        <w:tc>
          <w:tcPr>
            <w:tcW w:w="6237" w:type="dxa"/>
            <w:shd w:val="clear" w:color="auto" w:fill="D9D9D9"/>
          </w:tcPr>
          <w:p w:rsidR="00FE369C" w:rsidRPr="000F715E" w:rsidRDefault="00FE369C" w:rsidP="00D165DA">
            <w:pPr>
              <w:pStyle w:val="af0"/>
              <w:keepNext/>
              <w:ind w:firstLine="0"/>
              <w:jc w:val="center"/>
              <w:rPr>
                <w:sz w:val="20"/>
                <w:szCs w:val="20"/>
                <w:lang w:val="ru-RU"/>
              </w:rPr>
            </w:pPr>
            <w:r w:rsidRPr="000F715E">
              <w:rPr>
                <w:b/>
                <w:i/>
                <w:sz w:val="20"/>
                <w:szCs w:val="20"/>
                <w:lang w:val="ru-RU"/>
              </w:rPr>
              <w:t>Обоснование расчетного показателя</w:t>
            </w:r>
          </w:p>
        </w:tc>
      </w:tr>
      <w:tr w:rsidR="00FE369C" w:rsidRPr="000F715E" w:rsidTr="00D165DA">
        <w:trPr>
          <w:cantSplit/>
        </w:trPr>
        <w:tc>
          <w:tcPr>
            <w:tcW w:w="1446" w:type="dxa"/>
            <w:vMerge w:val="restart"/>
            <w:shd w:val="clear" w:color="auto" w:fill="F2F2F2"/>
          </w:tcPr>
          <w:p w:rsidR="00FE369C" w:rsidRPr="000F715E" w:rsidRDefault="00FE369C" w:rsidP="00D165DA">
            <w:pPr>
              <w:pStyle w:val="af0"/>
              <w:ind w:firstLine="0"/>
              <w:jc w:val="left"/>
              <w:rPr>
                <w:sz w:val="20"/>
                <w:szCs w:val="20"/>
                <w:lang w:val="ru-RU"/>
              </w:rPr>
            </w:pPr>
            <w:r w:rsidRPr="000F715E">
              <w:rPr>
                <w:sz w:val="20"/>
                <w:szCs w:val="20"/>
                <w:lang w:val="ru-RU"/>
              </w:rPr>
              <w:t>Общедоступная библиотека с детским отд</w:t>
            </w:r>
            <w:r w:rsidRPr="000F715E">
              <w:rPr>
                <w:sz w:val="20"/>
                <w:szCs w:val="20"/>
                <w:lang w:val="ru-RU"/>
              </w:rPr>
              <w:t>е</w:t>
            </w:r>
            <w:r w:rsidRPr="000F715E">
              <w:rPr>
                <w:sz w:val="20"/>
                <w:szCs w:val="20"/>
                <w:lang w:val="ru-RU"/>
              </w:rPr>
              <w:t>лением</w:t>
            </w:r>
          </w:p>
        </w:tc>
        <w:tc>
          <w:tcPr>
            <w:tcW w:w="1701" w:type="dxa"/>
          </w:tcPr>
          <w:p w:rsidR="00FE369C" w:rsidRPr="000F715E" w:rsidRDefault="00FE369C" w:rsidP="00D165DA">
            <w:pPr>
              <w:pStyle w:val="af0"/>
              <w:ind w:firstLine="0"/>
              <w:rPr>
                <w:sz w:val="20"/>
                <w:szCs w:val="20"/>
                <w:lang w:val="ru-RU"/>
              </w:rPr>
            </w:pPr>
            <w:r w:rsidRPr="000F715E">
              <w:rPr>
                <w:sz w:val="20"/>
                <w:szCs w:val="20"/>
                <w:lang w:val="ru-RU"/>
              </w:rPr>
              <w:t>Расчетный показ</w:t>
            </w:r>
            <w:r w:rsidRPr="000F715E">
              <w:rPr>
                <w:sz w:val="20"/>
                <w:szCs w:val="20"/>
                <w:lang w:val="ru-RU"/>
              </w:rPr>
              <w:t>а</w:t>
            </w:r>
            <w:r w:rsidRPr="000F715E">
              <w:rPr>
                <w:sz w:val="20"/>
                <w:szCs w:val="20"/>
                <w:lang w:val="ru-RU"/>
              </w:rPr>
              <w:t>тель минимально допустимого уровня обеспече</w:t>
            </w:r>
            <w:r w:rsidRPr="000F715E">
              <w:rPr>
                <w:sz w:val="20"/>
                <w:szCs w:val="20"/>
                <w:lang w:val="ru-RU"/>
              </w:rPr>
              <w:t>н</w:t>
            </w:r>
            <w:r w:rsidRPr="000F715E">
              <w:rPr>
                <w:sz w:val="20"/>
                <w:szCs w:val="20"/>
                <w:lang w:val="ru-RU"/>
              </w:rPr>
              <w:t>ности</w:t>
            </w:r>
          </w:p>
        </w:tc>
        <w:tc>
          <w:tcPr>
            <w:tcW w:w="6237" w:type="dxa"/>
          </w:tcPr>
          <w:p w:rsidR="00FE369C" w:rsidRPr="000F715E" w:rsidRDefault="00FE369C" w:rsidP="00D165DA">
            <w:pPr>
              <w:pStyle w:val="Default"/>
              <w:rPr>
                <w:color w:val="auto"/>
                <w:sz w:val="20"/>
                <w:szCs w:val="20"/>
              </w:rPr>
            </w:pPr>
            <w:bookmarkStart w:id="61" w:name="OLE_LINK652"/>
            <w:bookmarkStart w:id="62" w:name="OLE_LINK653"/>
            <w:bookmarkStart w:id="63" w:name="OLE_LINK654"/>
            <w:r w:rsidRPr="000F715E">
              <w:rPr>
                <w:color w:val="auto"/>
                <w:sz w:val="20"/>
                <w:szCs w:val="20"/>
              </w:rPr>
              <w:t>1 объект в административном центре сельского поселения принят в соответствии с таблицей 1 Распоряжения Минкультуры России от 02.08.2017 №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bookmarkEnd w:id="61"/>
            <w:bookmarkEnd w:id="62"/>
            <w:bookmarkEnd w:id="63"/>
          </w:p>
        </w:tc>
      </w:tr>
      <w:tr w:rsidR="00FE369C" w:rsidRPr="000F715E" w:rsidTr="00D165DA">
        <w:trPr>
          <w:cantSplit/>
        </w:trPr>
        <w:tc>
          <w:tcPr>
            <w:tcW w:w="1446" w:type="dxa"/>
            <w:vMerge/>
            <w:shd w:val="clear" w:color="auto" w:fill="F2F2F2"/>
          </w:tcPr>
          <w:p w:rsidR="00FE369C" w:rsidRPr="000F715E" w:rsidRDefault="00FE369C" w:rsidP="00D165DA">
            <w:pPr>
              <w:pStyle w:val="af0"/>
              <w:ind w:firstLine="0"/>
              <w:jc w:val="left"/>
              <w:rPr>
                <w:sz w:val="20"/>
                <w:szCs w:val="20"/>
                <w:lang w:val="ru-RU"/>
              </w:rPr>
            </w:pPr>
          </w:p>
        </w:tc>
        <w:tc>
          <w:tcPr>
            <w:tcW w:w="1701" w:type="dxa"/>
          </w:tcPr>
          <w:p w:rsidR="00FE369C" w:rsidRPr="000F715E" w:rsidRDefault="00FE369C" w:rsidP="00D165DA">
            <w:pPr>
              <w:pStyle w:val="af0"/>
              <w:ind w:firstLine="0"/>
              <w:rPr>
                <w:sz w:val="20"/>
                <w:szCs w:val="20"/>
                <w:lang w:val="ru-RU"/>
              </w:rPr>
            </w:pPr>
            <w:r w:rsidRPr="000F715E">
              <w:rPr>
                <w:sz w:val="20"/>
                <w:szCs w:val="20"/>
                <w:lang w:val="ru-RU"/>
              </w:rPr>
              <w:t>Расчетный показ</w:t>
            </w:r>
            <w:r w:rsidRPr="000F715E">
              <w:rPr>
                <w:sz w:val="20"/>
                <w:szCs w:val="20"/>
                <w:lang w:val="ru-RU"/>
              </w:rPr>
              <w:t>а</w:t>
            </w:r>
            <w:r w:rsidRPr="000F715E">
              <w:rPr>
                <w:sz w:val="20"/>
                <w:szCs w:val="20"/>
                <w:lang w:val="ru-RU"/>
              </w:rPr>
              <w:t>тель максимально допустимого уровня территор</w:t>
            </w:r>
            <w:r w:rsidRPr="000F715E">
              <w:rPr>
                <w:sz w:val="20"/>
                <w:szCs w:val="20"/>
                <w:lang w:val="ru-RU"/>
              </w:rPr>
              <w:t>и</w:t>
            </w:r>
            <w:r w:rsidRPr="000F715E">
              <w:rPr>
                <w:sz w:val="20"/>
                <w:szCs w:val="20"/>
                <w:lang w:val="ru-RU"/>
              </w:rPr>
              <w:t>альной доступн</w:t>
            </w:r>
            <w:r w:rsidRPr="000F715E">
              <w:rPr>
                <w:sz w:val="20"/>
                <w:szCs w:val="20"/>
                <w:lang w:val="ru-RU"/>
              </w:rPr>
              <w:t>о</w:t>
            </w:r>
            <w:r w:rsidRPr="000F715E">
              <w:rPr>
                <w:sz w:val="20"/>
                <w:szCs w:val="20"/>
                <w:lang w:val="ru-RU"/>
              </w:rPr>
              <w:t>сти</w:t>
            </w:r>
          </w:p>
        </w:tc>
        <w:tc>
          <w:tcPr>
            <w:tcW w:w="6237" w:type="dxa"/>
          </w:tcPr>
          <w:p w:rsidR="00FE369C" w:rsidRPr="000F715E" w:rsidRDefault="00FE369C" w:rsidP="00D165DA">
            <w:pPr>
              <w:pStyle w:val="Default"/>
              <w:rPr>
                <w:color w:val="auto"/>
                <w:sz w:val="20"/>
                <w:szCs w:val="20"/>
              </w:rPr>
            </w:pPr>
            <w:bookmarkStart w:id="64" w:name="OLE_LINK650"/>
            <w:bookmarkStart w:id="65" w:name="OLE_LINK651"/>
            <w:r w:rsidRPr="000F715E">
              <w:rPr>
                <w:color w:val="auto"/>
                <w:sz w:val="20"/>
                <w:szCs w:val="20"/>
              </w:rPr>
              <w:t>Транспортная и пешеходная (шаговая) доступность принята 30 минут в соответствии с таблицей 1 Распоряжения Минкультуры России от 02.08.2017 №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bookmarkEnd w:id="64"/>
            <w:bookmarkEnd w:id="65"/>
          </w:p>
        </w:tc>
      </w:tr>
      <w:tr w:rsidR="00FE369C" w:rsidRPr="000F715E" w:rsidTr="00D165DA">
        <w:trPr>
          <w:cantSplit/>
        </w:trPr>
        <w:tc>
          <w:tcPr>
            <w:tcW w:w="1446" w:type="dxa"/>
            <w:vMerge w:val="restart"/>
            <w:shd w:val="clear" w:color="auto" w:fill="F2F2F2"/>
          </w:tcPr>
          <w:p w:rsidR="00FE369C" w:rsidRPr="000F715E" w:rsidRDefault="00FE369C" w:rsidP="00D165DA">
            <w:pPr>
              <w:pStyle w:val="af0"/>
              <w:ind w:firstLine="0"/>
              <w:jc w:val="left"/>
              <w:rPr>
                <w:sz w:val="20"/>
                <w:szCs w:val="20"/>
                <w:lang w:val="ru-RU"/>
              </w:rPr>
            </w:pPr>
            <w:r w:rsidRPr="000F715E">
              <w:rPr>
                <w:sz w:val="20"/>
                <w:szCs w:val="20"/>
                <w:lang w:val="ru-RU"/>
              </w:rPr>
              <w:t>Филиал общ</w:t>
            </w:r>
            <w:r w:rsidRPr="000F715E">
              <w:rPr>
                <w:sz w:val="20"/>
                <w:szCs w:val="20"/>
                <w:lang w:val="ru-RU"/>
              </w:rPr>
              <w:t>е</w:t>
            </w:r>
            <w:r w:rsidRPr="000F715E">
              <w:rPr>
                <w:sz w:val="20"/>
                <w:szCs w:val="20"/>
                <w:lang w:val="ru-RU"/>
              </w:rPr>
              <w:t>доступной би</w:t>
            </w:r>
            <w:r w:rsidRPr="000F715E">
              <w:rPr>
                <w:sz w:val="20"/>
                <w:szCs w:val="20"/>
                <w:lang w:val="ru-RU"/>
              </w:rPr>
              <w:t>б</w:t>
            </w:r>
            <w:r w:rsidRPr="000F715E">
              <w:rPr>
                <w:sz w:val="20"/>
                <w:szCs w:val="20"/>
                <w:lang w:val="ru-RU"/>
              </w:rPr>
              <w:t>лиотеки с де</w:t>
            </w:r>
            <w:r w:rsidRPr="000F715E">
              <w:rPr>
                <w:sz w:val="20"/>
                <w:szCs w:val="20"/>
                <w:lang w:val="ru-RU"/>
              </w:rPr>
              <w:t>т</w:t>
            </w:r>
            <w:r w:rsidRPr="000F715E">
              <w:rPr>
                <w:sz w:val="20"/>
                <w:szCs w:val="20"/>
                <w:lang w:val="ru-RU"/>
              </w:rPr>
              <w:t>ским отделен</w:t>
            </w:r>
            <w:r w:rsidRPr="000F715E">
              <w:rPr>
                <w:sz w:val="20"/>
                <w:szCs w:val="20"/>
                <w:lang w:val="ru-RU"/>
              </w:rPr>
              <w:t>и</w:t>
            </w:r>
            <w:r w:rsidRPr="000F715E">
              <w:rPr>
                <w:sz w:val="20"/>
                <w:szCs w:val="20"/>
                <w:lang w:val="ru-RU"/>
              </w:rPr>
              <w:t xml:space="preserve">ем </w:t>
            </w:r>
          </w:p>
        </w:tc>
        <w:tc>
          <w:tcPr>
            <w:tcW w:w="1701" w:type="dxa"/>
          </w:tcPr>
          <w:p w:rsidR="00FE369C" w:rsidRPr="000F715E" w:rsidRDefault="00FE369C" w:rsidP="00D165DA">
            <w:pPr>
              <w:pStyle w:val="af0"/>
              <w:ind w:firstLine="0"/>
              <w:rPr>
                <w:sz w:val="20"/>
                <w:szCs w:val="20"/>
                <w:lang w:val="ru-RU"/>
              </w:rPr>
            </w:pPr>
            <w:r w:rsidRPr="000F715E">
              <w:rPr>
                <w:sz w:val="20"/>
                <w:szCs w:val="20"/>
                <w:lang w:val="ru-RU"/>
              </w:rPr>
              <w:t>Расчетный показ</w:t>
            </w:r>
            <w:r w:rsidRPr="000F715E">
              <w:rPr>
                <w:sz w:val="20"/>
                <w:szCs w:val="20"/>
                <w:lang w:val="ru-RU"/>
              </w:rPr>
              <w:t>а</w:t>
            </w:r>
            <w:r w:rsidRPr="000F715E">
              <w:rPr>
                <w:sz w:val="20"/>
                <w:szCs w:val="20"/>
                <w:lang w:val="ru-RU"/>
              </w:rPr>
              <w:t>тель минимально допустимого уровня обеспече</w:t>
            </w:r>
            <w:r w:rsidRPr="000F715E">
              <w:rPr>
                <w:sz w:val="20"/>
                <w:szCs w:val="20"/>
                <w:lang w:val="ru-RU"/>
              </w:rPr>
              <w:t>н</w:t>
            </w:r>
            <w:r w:rsidRPr="000F715E">
              <w:rPr>
                <w:sz w:val="20"/>
                <w:szCs w:val="20"/>
                <w:lang w:val="ru-RU"/>
              </w:rPr>
              <w:t>ности</w:t>
            </w:r>
          </w:p>
        </w:tc>
        <w:tc>
          <w:tcPr>
            <w:tcW w:w="6237" w:type="dxa"/>
          </w:tcPr>
          <w:p w:rsidR="00FE369C" w:rsidRPr="000F715E" w:rsidRDefault="00FE369C" w:rsidP="00D165DA">
            <w:pPr>
              <w:pStyle w:val="Default"/>
              <w:rPr>
                <w:color w:val="auto"/>
                <w:sz w:val="20"/>
                <w:szCs w:val="20"/>
              </w:rPr>
            </w:pPr>
            <w:r w:rsidRPr="000F715E">
              <w:rPr>
                <w:color w:val="auto"/>
                <w:sz w:val="20"/>
                <w:szCs w:val="20"/>
              </w:rPr>
              <w:t xml:space="preserve">1 объект на 1000 </w:t>
            </w:r>
            <w:r w:rsidRPr="000F715E">
              <w:rPr>
                <w:sz w:val="20"/>
                <w:szCs w:val="20"/>
              </w:rPr>
              <w:t xml:space="preserve">жителей сельского поселения, без учета численности населения административного центра сельского поселения, </w:t>
            </w:r>
            <w:r w:rsidRPr="000F715E">
              <w:rPr>
                <w:color w:val="auto"/>
                <w:sz w:val="20"/>
                <w:szCs w:val="20"/>
              </w:rPr>
              <w:t>принят в соответствии с таблицей 1 Распоряжения Минкультуры России от 02.08.2017 №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FE369C" w:rsidRPr="000F715E" w:rsidTr="00D165DA">
        <w:trPr>
          <w:cantSplit/>
        </w:trPr>
        <w:tc>
          <w:tcPr>
            <w:tcW w:w="1446" w:type="dxa"/>
            <w:vMerge/>
            <w:shd w:val="clear" w:color="auto" w:fill="F2F2F2"/>
          </w:tcPr>
          <w:p w:rsidR="00FE369C" w:rsidRPr="000F715E" w:rsidRDefault="00FE369C" w:rsidP="00D165DA">
            <w:pPr>
              <w:pStyle w:val="af0"/>
              <w:ind w:firstLine="0"/>
              <w:jc w:val="left"/>
              <w:rPr>
                <w:sz w:val="20"/>
                <w:szCs w:val="20"/>
                <w:lang w:val="ru-RU"/>
              </w:rPr>
            </w:pPr>
          </w:p>
        </w:tc>
        <w:tc>
          <w:tcPr>
            <w:tcW w:w="1701" w:type="dxa"/>
          </w:tcPr>
          <w:p w:rsidR="00FE369C" w:rsidRPr="000F715E" w:rsidRDefault="00FE369C" w:rsidP="00D165DA">
            <w:pPr>
              <w:pStyle w:val="af0"/>
              <w:ind w:firstLine="0"/>
              <w:rPr>
                <w:sz w:val="20"/>
                <w:szCs w:val="20"/>
                <w:lang w:val="ru-RU"/>
              </w:rPr>
            </w:pPr>
            <w:r w:rsidRPr="000F715E">
              <w:rPr>
                <w:sz w:val="20"/>
                <w:szCs w:val="20"/>
                <w:lang w:val="ru-RU"/>
              </w:rPr>
              <w:t>Расчетный показ</w:t>
            </w:r>
            <w:r w:rsidRPr="000F715E">
              <w:rPr>
                <w:sz w:val="20"/>
                <w:szCs w:val="20"/>
                <w:lang w:val="ru-RU"/>
              </w:rPr>
              <w:t>а</w:t>
            </w:r>
            <w:r w:rsidRPr="000F715E">
              <w:rPr>
                <w:sz w:val="20"/>
                <w:szCs w:val="20"/>
                <w:lang w:val="ru-RU"/>
              </w:rPr>
              <w:t>тель максимально допустимого уровня территор</w:t>
            </w:r>
            <w:r w:rsidRPr="000F715E">
              <w:rPr>
                <w:sz w:val="20"/>
                <w:szCs w:val="20"/>
                <w:lang w:val="ru-RU"/>
              </w:rPr>
              <w:t>и</w:t>
            </w:r>
            <w:r w:rsidRPr="000F715E">
              <w:rPr>
                <w:sz w:val="20"/>
                <w:szCs w:val="20"/>
                <w:lang w:val="ru-RU"/>
              </w:rPr>
              <w:t>альной доступн</w:t>
            </w:r>
            <w:r w:rsidRPr="000F715E">
              <w:rPr>
                <w:sz w:val="20"/>
                <w:szCs w:val="20"/>
                <w:lang w:val="ru-RU"/>
              </w:rPr>
              <w:t>о</w:t>
            </w:r>
            <w:r w:rsidRPr="000F715E">
              <w:rPr>
                <w:sz w:val="20"/>
                <w:szCs w:val="20"/>
                <w:lang w:val="ru-RU"/>
              </w:rPr>
              <w:t>сти</w:t>
            </w:r>
          </w:p>
        </w:tc>
        <w:tc>
          <w:tcPr>
            <w:tcW w:w="6237" w:type="dxa"/>
          </w:tcPr>
          <w:p w:rsidR="00FE369C" w:rsidRPr="000F715E" w:rsidRDefault="00FE369C" w:rsidP="00D165DA">
            <w:pPr>
              <w:pStyle w:val="Default"/>
              <w:rPr>
                <w:color w:val="auto"/>
                <w:sz w:val="20"/>
                <w:szCs w:val="20"/>
              </w:rPr>
            </w:pPr>
            <w:bookmarkStart w:id="66" w:name="OLE_LINK655"/>
            <w:bookmarkStart w:id="67" w:name="OLE_LINK656"/>
            <w:bookmarkStart w:id="68" w:name="OLE_LINK657"/>
            <w:r w:rsidRPr="000F715E">
              <w:rPr>
                <w:color w:val="auto"/>
                <w:sz w:val="20"/>
                <w:szCs w:val="20"/>
              </w:rPr>
              <w:t xml:space="preserve">Транспортная и пешеходная (шаговая) доступность принята 30 </w:t>
            </w:r>
            <w:bookmarkEnd w:id="66"/>
            <w:bookmarkEnd w:id="67"/>
            <w:bookmarkEnd w:id="68"/>
            <w:r w:rsidRPr="000F715E">
              <w:rPr>
                <w:color w:val="auto"/>
                <w:sz w:val="20"/>
                <w:szCs w:val="20"/>
              </w:rPr>
              <w:t>мин. в соответствии с таблицей 1 Распоряжения Минкультуры России от 02.08.2017 №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FE369C" w:rsidRPr="000F715E" w:rsidTr="00D165DA">
        <w:trPr>
          <w:cantSplit/>
        </w:trPr>
        <w:tc>
          <w:tcPr>
            <w:tcW w:w="1446" w:type="dxa"/>
            <w:vMerge w:val="restart"/>
            <w:shd w:val="clear" w:color="auto" w:fill="F2F2F2"/>
          </w:tcPr>
          <w:p w:rsidR="00FE369C" w:rsidRPr="000F715E" w:rsidRDefault="00FE369C" w:rsidP="00D165DA">
            <w:pPr>
              <w:pStyle w:val="af0"/>
              <w:ind w:firstLine="0"/>
              <w:jc w:val="left"/>
              <w:rPr>
                <w:sz w:val="20"/>
                <w:szCs w:val="20"/>
                <w:lang w:val="ru-RU"/>
              </w:rPr>
            </w:pPr>
            <w:bookmarkStart w:id="69" w:name="_Hlk490346367"/>
            <w:r w:rsidRPr="000F715E">
              <w:rPr>
                <w:sz w:val="20"/>
                <w:szCs w:val="20"/>
                <w:lang w:val="ru-RU"/>
              </w:rPr>
              <w:t>Дом культуры</w:t>
            </w:r>
          </w:p>
        </w:tc>
        <w:tc>
          <w:tcPr>
            <w:tcW w:w="1701" w:type="dxa"/>
          </w:tcPr>
          <w:p w:rsidR="00FE369C" w:rsidRPr="000F715E" w:rsidRDefault="00FE369C" w:rsidP="00D165DA">
            <w:pPr>
              <w:pStyle w:val="af0"/>
              <w:ind w:firstLine="0"/>
              <w:jc w:val="left"/>
              <w:rPr>
                <w:sz w:val="20"/>
                <w:szCs w:val="20"/>
                <w:lang w:val="ru-RU"/>
              </w:rPr>
            </w:pPr>
            <w:r w:rsidRPr="000F715E">
              <w:rPr>
                <w:sz w:val="20"/>
                <w:szCs w:val="20"/>
                <w:lang w:val="ru-RU"/>
              </w:rPr>
              <w:t>Расчетный показ</w:t>
            </w:r>
            <w:r w:rsidRPr="000F715E">
              <w:rPr>
                <w:sz w:val="20"/>
                <w:szCs w:val="20"/>
                <w:lang w:val="ru-RU"/>
              </w:rPr>
              <w:t>а</w:t>
            </w:r>
            <w:r w:rsidRPr="000F715E">
              <w:rPr>
                <w:sz w:val="20"/>
                <w:szCs w:val="20"/>
                <w:lang w:val="ru-RU"/>
              </w:rPr>
              <w:t>тель минимально допустимого уровня обеспече</w:t>
            </w:r>
            <w:r w:rsidRPr="000F715E">
              <w:rPr>
                <w:sz w:val="20"/>
                <w:szCs w:val="20"/>
                <w:lang w:val="ru-RU"/>
              </w:rPr>
              <w:t>н</w:t>
            </w:r>
            <w:r w:rsidRPr="000F715E">
              <w:rPr>
                <w:sz w:val="20"/>
                <w:szCs w:val="20"/>
                <w:lang w:val="ru-RU"/>
              </w:rPr>
              <w:t>ности</w:t>
            </w:r>
          </w:p>
        </w:tc>
        <w:tc>
          <w:tcPr>
            <w:tcW w:w="6237" w:type="dxa"/>
          </w:tcPr>
          <w:p w:rsidR="00FE369C" w:rsidRPr="000F715E" w:rsidRDefault="00FE369C" w:rsidP="00D165DA">
            <w:pPr>
              <w:pStyle w:val="Default"/>
              <w:rPr>
                <w:color w:val="auto"/>
                <w:sz w:val="20"/>
                <w:szCs w:val="20"/>
              </w:rPr>
            </w:pPr>
            <w:r w:rsidRPr="000F715E">
              <w:rPr>
                <w:color w:val="auto"/>
                <w:sz w:val="20"/>
                <w:szCs w:val="20"/>
              </w:rPr>
              <w:t>1 объект в административном центре сельского поселения принято в соответствии с таблицей 6 Распоряжения Минкультуры России от 02.08.2017 №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FE369C" w:rsidRPr="000F715E" w:rsidRDefault="00FE369C" w:rsidP="00D165DA">
            <w:pPr>
              <w:pStyle w:val="Default"/>
              <w:rPr>
                <w:color w:val="auto"/>
                <w:sz w:val="20"/>
                <w:szCs w:val="20"/>
              </w:rPr>
            </w:pPr>
            <w:r w:rsidRPr="000F715E">
              <w:rPr>
                <w:color w:val="auto"/>
                <w:sz w:val="20"/>
                <w:szCs w:val="20"/>
              </w:rPr>
              <w:t>Количество посадочных мест (в совокупном количестве учреждений клубного типа) на 1 тыс. жителей принято в соответствии с Прилож</w:t>
            </w:r>
            <w:r w:rsidRPr="000F715E">
              <w:rPr>
                <w:color w:val="auto"/>
                <w:sz w:val="20"/>
                <w:szCs w:val="20"/>
              </w:rPr>
              <w:t>е</w:t>
            </w:r>
            <w:r w:rsidRPr="000F715E">
              <w:rPr>
                <w:color w:val="auto"/>
                <w:sz w:val="20"/>
                <w:szCs w:val="20"/>
              </w:rPr>
              <w:t>нием к Распоряжению Минкультуры России от 02.08.2017 № Р-965 «Об утверждении Методических рекомендаций субъектам Российской Ф</w:t>
            </w:r>
            <w:r w:rsidRPr="000F715E">
              <w:rPr>
                <w:color w:val="auto"/>
                <w:sz w:val="20"/>
                <w:szCs w:val="20"/>
              </w:rPr>
              <w:t>е</w:t>
            </w:r>
            <w:r w:rsidRPr="000F715E">
              <w:rPr>
                <w:color w:val="auto"/>
                <w:sz w:val="20"/>
                <w:szCs w:val="20"/>
              </w:rPr>
              <w:t>дерации и органам местного самоуправления по развитию сети орган</w:t>
            </w:r>
            <w:r w:rsidRPr="000F715E">
              <w:rPr>
                <w:color w:val="auto"/>
                <w:sz w:val="20"/>
                <w:szCs w:val="20"/>
              </w:rPr>
              <w:t>и</w:t>
            </w:r>
            <w:r w:rsidRPr="000F715E">
              <w:rPr>
                <w:color w:val="auto"/>
                <w:sz w:val="20"/>
                <w:szCs w:val="20"/>
              </w:rPr>
              <w:t xml:space="preserve">заций культуры и обеспеченности населения услугами организаций культуры» 85 </w:t>
            </w:r>
            <w:r w:rsidRPr="000F715E">
              <w:rPr>
                <w:sz w:val="20"/>
                <w:szCs w:val="20"/>
              </w:rPr>
              <w:t>посадочных мест на 1000 чел.</w:t>
            </w:r>
            <w:r w:rsidRPr="000F715E">
              <w:rPr>
                <w:color w:val="auto"/>
                <w:sz w:val="20"/>
                <w:szCs w:val="20"/>
              </w:rPr>
              <w:t xml:space="preserve"> (для сельских поселений с численностью от 3000 до 4999 чел.).</w:t>
            </w:r>
          </w:p>
          <w:p w:rsidR="00FE369C" w:rsidRPr="000F715E" w:rsidRDefault="00FE369C" w:rsidP="00D165DA">
            <w:pPr>
              <w:pStyle w:val="Default"/>
              <w:rPr>
                <w:color w:val="auto"/>
                <w:sz w:val="20"/>
                <w:szCs w:val="20"/>
              </w:rPr>
            </w:pPr>
            <w:bookmarkStart w:id="70" w:name="OLE_LINK666"/>
            <w:bookmarkStart w:id="71" w:name="OLE_LINK667"/>
            <w:r w:rsidRPr="000F715E">
              <w:rPr>
                <w:color w:val="auto"/>
                <w:sz w:val="20"/>
                <w:szCs w:val="20"/>
              </w:rPr>
              <w:t>При этом м</w:t>
            </w:r>
            <w:r w:rsidRPr="000F715E">
              <w:rPr>
                <w:sz w:val="20"/>
                <w:szCs w:val="20"/>
              </w:rPr>
              <w:t>инимальная доля мест для людей на креслах-колясках в зр</w:t>
            </w:r>
            <w:r w:rsidRPr="000F715E">
              <w:rPr>
                <w:sz w:val="20"/>
                <w:szCs w:val="20"/>
              </w:rPr>
              <w:t>и</w:t>
            </w:r>
            <w:r w:rsidRPr="000F715E">
              <w:rPr>
                <w:sz w:val="20"/>
                <w:szCs w:val="20"/>
              </w:rPr>
              <w:t>тельных залах и других зрелищных объектах со стационарными мест</w:t>
            </w:r>
            <w:r w:rsidRPr="000F715E">
              <w:rPr>
                <w:sz w:val="20"/>
                <w:szCs w:val="20"/>
              </w:rPr>
              <w:t>а</w:t>
            </w:r>
            <w:r w:rsidRPr="000F715E">
              <w:rPr>
                <w:sz w:val="20"/>
                <w:szCs w:val="20"/>
              </w:rPr>
              <w:t>ми – 1% в соответствии с СП 59.13330.2012 «Доступность зданий и сооружений для маломобильных групп населения. Актуализированная редакция СНиП 35-01-2001».</w:t>
            </w:r>
            <w:bookmarkEnd w:id="70"/>
            <w:bookmarkEnd w:id="71"/>
          </w:p>
        </w:tc>
      </w:tr>
      <w:tr w:rsidR="00FE369C" w:rsidRPr="000F715E" w:rsidTr="00D165DA">
        <w:trPr>
          <w:cantSplit/>
        </w:trPr>
        <w:tc>
          <w:tcPr>
            <w:tcW w:w="1446" w:type="dxa"/>
            <w:vMerge/>
            <w:shd w:val="clear" w:color="auto" w:fill="F2F2F2"/>
          </w:tcPr>
          <w:p w:rsidR="00FE369C" w:rsidRPr="000F715E" w:rsidRDefault="00FE369C" w:rsidP="00D165DA">
            <w:pPr>
              <w:pStyle w:val="af0"/>
              <w:ind w:firstLine="0"/>
              <w:jc w:val="left"/>
              <w:rPr>
                <w:sz w:val="20"/>
                <w:szCs w:val="20"/>
                <w:lang w:val="ru-RU"/>
              </w:rPr>
            </w:pPr>
          </w:p>
        </w:tc>
        <w:tc>
          <w:tcPr>
            <w:tcW w:w="1701" w:type="dxa"/>
          </w:tcPr>
          <w:p w:rsidR="00FE369C" w:rsidRPr="000F715E" w:rsidRDefault="00FE369C" w:rsidP="00D165DA">
            <w:pPr>
              <w:pStyle w:val="af0"/>
              <w:ind w:firstLine="0"/>
              <w:jc w:val="left"/>
              <w:rPr>
                <w:sz w:val="20"/>
                <w:szCs w:val="20"/>
                <w:lang w:val="ru-RU"/>
              </w:rPr>
            </w:pPr>
            <w:r w:rsidRPr="000F715E">
              <w:rPr>
                <w:sz w:val="20"/>
                <w:szCs w:val="20"/>
                <w:lang w:val="ru-RU"/>
              </w:rPr>
              <w:t>Расчетный показ</w:t>
            </w:r>
            <w:r w:rsidRPr="000F715E">
              <w:rPr>
                <w:sz w:val="20"/>
                <w:szCs w:val="20"/>
                <w:lang w:val="ru-RU"/>
              </w:rPr>
              <w:t>а</w:t>
            </w:r>
            <w:r w:rsidRPr="000F715E">
              <w:rPr>
                <w:sz w:val="20"/>
                <w:szCs w:val="20"/>
                <w:lang w:val="ru-RU"/>
              </w:rPr>
              <w:t>тель максимально допустимого уровня территор</w:t>
            </w:r>
            <w:r w:rsidRPr="000F715E">
              <w:rPr>
                <w:sz w:val="20"/>
                <w:szCs w:val="20"/>
                <w:lang w:val="ru-RU"/>
              </w:rPr>
              <w:t>и</w:t>
            </w:r>
            <w:r w:rsidRPr="000F715E">
              <w:rPr>
                <w:sz w:val="20"/>
                <w:szCs w:val="20"/>
                <w:lang w:val="ru-RU"/>
              </w:rPr>
              <w:t>альной доступн</w:t>
            </w:r>
            <w:r w:rsidRPr="000F715E">
              <w:rPr>
                <w:sz w:val="20"/>
                <w:szCs w:val="20"/>
                <w:lang w:val="ru-RU"/>
              </w:rPr>
              <w:t>о</w:t>
            </w:r>
            <w:r w:rsidRPr="000F715E">
              <w:rPr>
                <w:sz w:val="20"/>
                <w:szCs w:val="20"/>
                <w:lang w:val="ru-RU"/>
              </w:rPr>
              <w:t>сти</w:t>
            </w:r>
          </w:p>
        </w:tc>
        <w:tc>
          <w:tcPr>
            <w:tcW w:w="6237" w:type="dxa"/>
          </w:tcPr>
          <w:p w:rsidR="00FE369C" w:rsidRPr="000F715E" w:rsidRDefault="00FE369C" w:rsidP="00D165DA">
            <w:pPr>
              <w:pStyle w:val="Default"/>
              <w:rPr>
                <w:color w:val="auto"/>
                <w:sz w:val="20"/>
                <w:szCs w:val="20"/>
              </w:rPr>
            </w:pPr>
            <w:r w:rsidRPr="000F715E">
              <w:rPr>
                <w:sz w:val="20"/>
                <w:szCs w:val="20"/>
              </w:rPr>
              <w:t xml:space="preserve">Транспортная и пешеходная (шаговая) доступность </w:t>
            </w:r>
            <w:r w:rsidRPr="000F715E">
              <w:rPr>
                <w:color w:val="auto"/>
                <w:sz w:val="20"/>
                <w:szCs w:val="20"/>
              </w:rPr>
              <w:t>принята 30 минут в соответствии с таблицей 6 Распоряжения Минкультуры России от 02.08.2017 №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FE369C" w:rsidRPr="000F715E" w:rsidTr="00D165DA">
        <w:trPr>
          <w:cantSplit/>
        </w:trPr>
        <w:tc>
          <w:tcPr>
            <w:tcW w:w="1446" w:type="dxa"/>
            <w:vMerge w:val="restart"/>
            <w:shd w:val="clear" w:color="auto" w:fill="F2F2F2"/>
          </w:tcPr>
          <w:p w:rsidR="00FE369C" w:rsidRPr="000F715E" w:rsidRDefault="00FE369C" w:rsidP="00D165DA">
            <w:pPr>
              <w:pStyle w:val="af0"/>
              <w:ind w:firstLine="0"/>
              <w:jc w:val="left"/>
              <w:rPr>
                <w:sz w:val="20"/>
                <w:szCs w:val="20"/>
                <w:lang w:val="ru-RU"/>
              </w:rPr>
            </w:pPr>
            <w:r w:rsidRPr="000F715E">
              <w:rPr>
                <w:sz w:val="20"/>
                <w:szCs w:val="20"/>
                <w:lang w:val="ru-RU"/>
              </w:rPr>
              <w:t>Филиал сел</w:t>
            </w:r>
            <w:r w:rsidRPr="000F715E">
              <w:rPr>
                <w:sz w:val="20"/>
                <w:szCs w:val="20"/>
                <w:lang w:val="ru-RU"/>
              </w:rPr>
              <w:t>ь</w:t>
            </w:r>
            <w:r w:rsidRPr="000F715E">
              <w:rPr>
                <w:sz w:val="20"/>
                <w:szCs w:val="20"/>
                <w:lang w:val="ru-RU"/>
              </w:rPr>
              <w:t>ского дома культуры</w:t>
            </w:r>
          </w:p>
        </w:tc>
        <w:tc>
          <w:tcPr>
            <w:tcW w:w="1701" w:type="dxa"/>
          </w:tcPr>
          <w:p w:rsidR="00FE369C" w:rsidRPr="000F715E" w:rsidRDefault="00FE369C" w:rsidP="00D165DA">
            <w:pPr>
              <w:pStyle w:val="af0"/>
              <w:ind w:firstLine="0"/>
              <w:jc w:val="left"/>
              <w:rPr>
                <w:sz w:val="20"/>
                <w:szCs w:val="20"/>
                <w:lang w:val="ru-RU"/>
              </w:rPr>
            </w:pPr>
            <w:r w:rsidRPr="000F715E">
              <w:rPr>
                <w:sz w:val="20"/>
                <w:szCs w:val="20"/>
                <w:lang w:val="ru-RU"/>
              </w:rPr>
              <w:t>Расчетный показ</w:t>
            </w:r>
            <w:r w:rsidRPr="000F715E">
              <w:rPr>
                <w:sz w:val="20"/>
                <w:szCs w:val="20"/>
                <w:lang w:val="ru-RU"/>
              </w:rPr>
              <w:t>а</w:t>
            </w:r>
            <w:r w:rsidRPr="000F715E">
              <w:rPr>
                <w:sz w:val="20"/>
                <w:szCs w:val="20"/>
                <w:lang w:val="ru-RU"/>
              </w:rPr>
              <w:t>тель минимально допустимого уровня обеспече</w:t>
            </w:r>
            <w:r w:rsidRPr="000F715E">
              <w:rPr>
                <w:sz w:val="20"/>
                <w:szCs w:val="20"/>
                <w:lang w:val="ru-RU"/>
              </w:rPr>
              <w:t>н</w:t>
            </w:r>
            <w:r w:rsidRPr="000F715E">
              <w:rPr>
                <w:sz w:val="20"/>
                <w:szCs w:val="20"/>
                <w:lang w:val="ru-RU"/>
              </w:rPr>
              <w:t>ности</w:t>
            </w:r>
          </w:p>
        </w:tc>
        <w:tc>
          <w:tcPr>
            <w:tcW w:w="6237" w:type="dxa"/>
          </w:tcPr>
          <w:p w:rsidR="00FE369C" w:rsidRPr="000F715E" w:rsidRDefault="00FE369C" w:rsidP="00D165DA">
            <w:pPr>
              <w:pStyle w:val="Default"/>
              <w:rPr>
                <w:sz w:val="20"/>
                <w:szCs w:val="20"/>
              </w:rPr>
            </w:pPr>
            <w:r w:rsidRPr="000F715E">
              <w:rPr>
                <w:sz w:val="20"/>
                <w:szCs w:val="20"/>
              </w:rPr>
              <w:t xml:space="preserve">1 объект на 1000 жителей сельского поселения, без учета численности населения административного центра сельского поселения, принято </w:t>
            </w:r>
            <w:r w:rsidRPr="000F715E">
              <w:rPr>
                <w:color w:val="auto"/>
                <w:sz w:val="20"/>
                <w:szCs w:val="20"/>
              </w:rPr>
              <w:t>в соответствии с таблицей 6 Распоряжения Минкультуры России от 02.08.2017 №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FE369C" w:rsidRPr="000F715E" w:rsidTr="00D165DA">
        <w:trPr>
          <w:cantSplit/>
        </w:trPr>
        <w:tc>
          <w:tcPr>
            <w:tcW w:w="1446" w:type="dxa"/>
            <w:vMerge/>
            <w:shd w:val="clear" w:color="auto" w:fill="F2F2F2"/>
          </w:tcPr>
          <w:p w:rsidR="00FE369C" w:rsidRPr="000F715E" w:rsidRDefault="00FE369C" w:rsidP="00D165DA">
            <w:pPr>
              <w:pStyle w:val="af0"/>
              <w:ind w:firstLine="0"/>
              <w:jc w:val="left"/>
              <w:rPr>
                <w:b/>
                <w:sz w:val="20"/>
                <w:szCs w:val="20"/>
                <w:lang w:val="ru-RU"/>
              </w:rPr>
            </w:pPr>
          </w:p>
        </w:tc>
        <w:tc>
          <w:tcPr>
            <w:tcW w:w="1701" w:type="dxa"/>
          </w:tcPr>
          <w:p w:rsidR="00FE369C" w:rsidRPr="000F715E" w:rsidRDefault="00FE369C" w:rsidP="00D165DA">
            <w:pPr>
              <w:pStyle w:val="af0"/>
              <w:ind w:firstLine="0"/>
              <w:jc w:val="left"/>
              <w:rPr>
                <w:sz w:val="20"/>
                <w:szCs w:val="20"/>
                <w:lang w:val="ru-RU"/>
              </w:rPr>
            </w:pPr>
            <w:r w:rsidRPr="000F715E">
              <w:rPr>
                <w:sz w:val="20"/>
                <w:szCs w:val="20"/>
                <w:lang w:val="ru-RU"/>
              </w:rPr>
              <w:t>Расчетный показ</w:t>
            </w:r>
            <w:r w:rsidRPr="000F715E">
              <w:rPr>
                <w:sz w:val="20"/>
                <w:szCs w:val="20"/>
                <w:lang w:val="ru-RU"/>
              </w:rPr>
              <w:t>а</w:t>
            </w:r>
            <w:r w:rsidRPr="000F715E">
              <w:rPr>
                <w:sz w:val="20"/>
                <w:szCs w:val="20"/>
                <w:lang w:val="ru-RU"/>
              </w:rPr>
              <w:t>тель максимально допустимого уровня территор</w:t>
            </w:r>
            <w:r w:rsidRPr="000F715E">
              <w:rPr>
                <w:sz w:val="20"/>
                <w:szCs w:val="20"/>
                <w:lang w:val="ru-RU"/>
              </w:rPr>
              <w:t>и</w:t>
            </w:r>
            <w:r w:rsidRPr="000F715E">
              <w:rPr>
                <w:sz w:val="20"/>
                <w:szCs w:val="20"/>
                <w:lang w:val="ru-RU"/>
              </w:rPr>
              <w:t>альной доступн</w:t>
            </w:r>
            <w:r w:rsidRPr="000F715E">
              <w:rPr>
                <w:sz w:val="20"/>
                <w:szCs w:val="20"/>
                <w:lang w:val="ru-RU"/>
              </w:rPr>
              <w:t>о</w:t>
            </w:r>
            <w:r w:rsidRPr="000F715E">
              <w:rPr>
                <w:sz w:val="20"/>
                <w:szCs w:val="20"/>
                <w:lang w:val="ru-RU"/>
              </w:rPr>
              <w:t>сти</w:t>
            </w:r>
          </w:p>
        </w:tc>
        <w:tc>
          <w:tcPr>
            <w:tcW w:w="6237" w:type="dxa"/>
          </w:tcPr>
          <w:p w:rsidR="00FE369C" w:rsidRPr="000F715E" w:rsidRDefault="00FE369C" w:rsidP="00D165DA">
            <w:pPr>
              <w:pStyle w:val="Default"/>
              <w:rPr>
                <w:sz w:val="20"/>
                <w:szCs w:val="20"/>
              </w:rPr>
            </w:pPr>
            <w:r w:rsidRPr="000F715E">
              <w:rPr>
                <w:color w:val="auto"/>
                <w:sz w:val="20"/>
                <w:szCs w:val="20"/>
              </w:rPr>
              <w:t>Транспортная и пешеходная (шаговая) доступность принята 30 мин. в соответствии с таблицей 6 Распоряжения Минкультуры России от 02.08.2017 №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FE369C" w:rsidRPr="000F715E" w:rsidTr="00D165DA">
        <w:trPr>
          <w:cantSplit/>
        </w:trPr>
        <w:tc>
          <w:tcPr>
            <w:tcW w:w="1446" w:type="dxa"/>
            <w:vMerge w:val="restart"/>
            <w:shd w:val="clear" w:color="auto" w:fill="F2F2F2"/>
          </w:tcPr>
          <w:p w:rsidR="00FE369C" w:rsidRPr="000F715E" w:rsidRDefault="00FE369C" w:rsidP="00D165DA">
            <w:pPr>
              <w:pStyle w:val="af0"/>
              <w:ind w:firstLine="0"/>
              <w:jc w:val="left"/>
              <w:rPr>
                <w:sz w:val="20"/>
                <w:szCs w:val="20"/>
                <w:lang w:val="ru-RU"/>
              </w:rPr>
            </w:pPr>
            <w:r w:rsidRPr="000F715E">
              <w:rPr>
                <w:sz w:val="20"/>
                <w:szCs w:val="20"/>
                <w:lang w:val="ru-RU"/>
              </w:rPr>
              <w:t>Кинозал</w:t>
            </w:r>
          </w:p>
        </w:tc>
        <w:tc>
          <w:tcPr>
            <w:tcW w:w="1701" w:type="dxa"/>
          </w:tcPr>
          <w:p w:rsidR="00FE369C" w:rsidRPr="000F715E" w:rsidRDefault="00FE369C" w:rsidP="00D165DA">
            <w:pPr>
              <w:pStyle w:val="af0"/>
              <w:ind w:firstLine="0"/>
              <w:jc w:val="left"/>
              <w:rPr>
                <w:sz w:val="20"/>
                <w:szCs w:val="20"/>
                <w:lang w:val="ru-RU"/>
              </w:rPr>
            </w:pPr>
            <w:r w:rsidRPr="000F715E">
              <w:rPr>
                <w:sz w:val="20"/>
                <w:szCs w:val="20"/>
                <w:lang w:val="ru-RU"/>
              </w:rPr>
              <w:t>Расчетный показ</w:t>
            </w:r>
            <w:r w:rsidRPr="000F715E">
              <w:rPr>
                <w:sz w:val="20"/>
                <w:szCs w:val="20"/>
                <w:lang w:val="ru-RU"/>
              </w:rPr>
              <w:t>а</w:t>
            </w:r>
            <w:r w:rsidRPr="000F715E">
              <w:rPr>
                <w:sz w:val="20"/>
                <w:szCs w:val="20"/>
                <w:lang w:val="ru-RU"/>
              </w:rPr>
              <w:t>тель минимально допустимого уровня обеспече</w:t>
            </w:r>
            <w:r w:rsidRPr="000F715E">
              <w:rPr>
                <w:sz w:val="20"/>
                <w:szCs w:val="20"/>
                <w:lang w:val="ru-RU"/>
              </w:rPr>
              <w:t>н</w:t>
            </w:r>
            <w:r w:rsidRPr="000F715E">
              <w:rPr>
                <w:sz w:val="20"/>
                <w:szCs w:val="20"/>
                <w:lang w:val="ru-RU"/>
              </w:rPr>
              <w:t>ности</w:t>
            </w:r>
          </w:p>
        </w:tc>
        <w:tc>
          <w:tcPr>
            <w:tcW w:w="6237" w:type="dxa"/>
          </w:tcPr>
          <w:p w:rsidR="00FE369C" w:rsidRPr="000F715E" w:rsidRDefault="00FE369C" w:rsidP="00D165DA">
            <w:pPr>
              <w:pStyle w:val="Default"/>
              <w:rPr>
                <w:color w:val="auto"/>
                <w:sz w:val="20"/>
                <w:szCs w:val="20"/>
              </w:rPr>
            </w:pPr>
            <w:r w:rsidRPr="000F715E">
              <w:rPr>
                <w:color w:val="auto"/>
                <w:sz w:val="20"/>
                <w:szCs w:val="20"/>
              </w:rPr>
              <w:t>1 объект на 3000 жителей сельского поселения, без учета численности населения административного центра сельского поселения, принято в соответствии с таблицей 9 Распоряжения Минкультуры России от 02.08.2017 №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FE369C" w:rsidRPr="000F715E" w:rsidTr="00D165DA">
        <w:trPr>
          <w:cantSplit/>
        </w:trPr>
        <w:tc>
          <w:tcPr>
            <w:tcW w:w="1446" w:type="dxa"/>
            <w:vMerge/>
            <w:shd w:val="clear" w:color="auto" w:fill="F2F2F2"/>
          </w:tcPr>
          <w:p w:rsidR="00FE369C" w:rsidRPr="000F715E" w:rsidRDefault="00FE369C" w:rsidP="00D165DA">
            <w:pPr>
              <w:pStyle w:val="af0"/>
              <w:ind w:firstLine="0"/>
              <w:jc w:val="left"/>
              <w:rPr>
                <w:sz w:val="20"/>
                <w:szCs w:val="20"/>
                <w:lang w:val="ru-RU"/>
              </w:rPr>
            </w:pPr>
          </w:p>
        </w:tc>
        <w:tc>
          <w:tcPr>
            <w:tcW w:w="1701" w:type="dxa"/>
          </w:tcPr>
          <w:p w:rsidR="00FE369C" w:rsidRPr="000F715E" w:rsidRDefault="00FE369C" w:rsidP="00D165DA">
            <w:pPr>
              <w:pStyle w:val="af0"/>
              <w:ind w:firstLine="0"/>
              <w:jc w:val="left"/>
              <w:rPr>
                <w:sz w:val="20"/>
                <w:szCs w:val="20"/>
                <w:lang w:val="ru-RU"/>
              </w:rPr>
            </w:pPr>
            <w:r w:rsidRPr="000F715E">
              <w:rPr>
                <w:sz w:val="20"/>
                <w:szCs w:val="20"/>
                <w:lang w:val="ru-RU"/>
              </w:rPr>
              <w:t>Расчетный показ</w:t>
            </w:r>
            <w:r w:rsidRPr="000F715E">
              <w:rPr>
                <w:sz w:val="20"/>
                <w:szCs w:val="20"/>
                <w:lang w:val="ru-RU"/>
              </w:rPr>
              <w:t>а</w:t>
            </w:r>
            <w:r w:rsidRPr="000F715E">
              <w:rPr>
                <w:sz w:val="20"/>
                <w:szCs w:val="20"/>
                <w:lang w:val="ru-RU"/>
              </w:rPr>
              <w:t>тель максимально допустимого уровня территор</w:t>
            </w:r>
            <w:r w:rsidRPr="000F715E">
              <w:rPr>
                <w:sz w:val="20"/>
                <w:szCs w:val="20"/>
                <w:lang w:val="ru-RU"/>
              </w:rPr>
              <w:t>и</w:t>
            </w:r>
            <w:r w:rsidRPr="000F715E">
              <w:rPr>
                <w:sz w:val="20"/>
                <w:szCs w:val="20"/>
                <w:lang w:val="ru-RU"/>
              </w:rPr>
              <w:t>альной доступн</w:t>
            </w:r>
            <w:r w:rsidRPr="000F715E">
              <w:rPr>
                <w:sz w:val="20"/>
                <w:szCs w:val="20"/>
                <w:lang w:val="ru-RU"/>
              </w:rPr>
              <w:t>о</w:t>
            </w:r>
            <w:r w:rsidRPr="000F715E">
              <w:rPr>
                <w:sz w:val="20"/>
                <w:szCs w:val="20"/>
                <w:lang w:val="ru-RU"/>
              </w:rPr>
              <w:t>сти</w:t>
            </w:r>
          </w:p>
        </w:tc>
        <w:tc>
          <w:tcPr>
            <w:tcW w:w="6237" w:type="dxa"/>
          </w:tcPr>
          <w:p w:rsidR="00FE369C" w:rsidRPr="000F715E" w:rsidRDefault="00FE369C" w:rsidP="00D165DA">
            <w:pPr>
              <w:pStyle w:val="Default"/>
              <w:rPr>
                <w:color w:val="auto"/>
                <w:sz w:val="20"/>
                <w:szCs w:val="20"/>
              </w:rPr>
            </w:pPr>
            <w:r w:rsidRPr="000F715E">
              <w:rPr>
                <w:color w:val="auto"/>
                <w:sz w:val="20"/>
                <w:szCs w:val="20"/>
              </w:rPr>
              <w:t>Транспортная и пешеходная (шаговая) доступность принята 30 минут в соответствии с таблицей 9 Распоряжения Минкультуры России от 02.08.2017 №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bookmarkEnd w:id="60"/>
      <w:bookmarkEnd w:id="69"/>
    </w:tbl>
    <w:p w:rsidR="00FE369C" w:rsidRPr="000F715E" w:rsidRDefault="00FE369C" w:rsidP="00212E63">
      <w:pPr>
        <w:widowControl w:val="0"/>
        <w:autoSpaceDE w:val="0"/>
        <w:autoSpaceDN w:val="0"/>
        <w:adjustRightInd w:val="0"/>
        <w:ind w:firstLine="851"/>
        <w:jc w:val="both"/>
        <w:rPr>
          <w:bCs/>
          <w:szCs w:val="28"/>
        </w:rPr>
      </w:pPr>
    </w:p>
    <w:p w:rsidR="00FE369C" w:rsidRPr="000F715E" w:rsidRDefault="00FE369C" w:rsidP="00212E63">
      <w:pPr>
        <w:widowControl w:val="0"/>
        <w:autoSpaceDE w:val="0"/>
        <w:autoSpaceDN w:val="0"/>
        <w:adjustRightInd w:val="0"/>
        <w:ind w:firstLine="851"/>
        <w:jc w:val="both"/>
        <w:rPr>
          <w:bCs/>
          <w:szCs w:val="28"/>
        </w:rPr>
      </w:pPr>
    </w:p>
    <w:p w:rsidR="00FE369C" w:rsidRPr="000F715E" w:rsidRDefault="00FE369C" w:rsidP="00B11185">
      <w:pPr>
        <w:keepNext/>
        <w:spacing w:before="120"/>
        <w:jc w:val="right"/>
        <w:rPr>
          <w:b/>
          <w:i/>
        </w:rPr>
      </w:pPr>
      <w:r w:rsidRPr="000F715E">
        <w:rPr>
          <w:b/>
          <w:i/>
        </w:rPr>
        <w:t>Таблица 2.8</w:t>
      </w:r>
    </w:p>
    <w:p w:rsidR="00FE369C" w:rsidRPr="000F715E" w:rsidRDefault="00FE369C" w:rsidP="00B11185">
      <w:pPr>
        <w:keepNext/>
        <w:spacing w:after="120"/>
        <w:jc w:val="center"/>
        <w:rPr>
          <w:b/>
          <w:i/>
        </w:rPr>
      </w:pPr>
      <w:r w:rsidRPr="000F715E">
        <w:rPr>
          <w:b/>
          <w:i/>
        </w:rPr>
        <w:t>Обоснование расчетных показателей, устанавливаемых для объектов местного зн</w:t>
      </w:r>
      <w:r w:rsidRPr="000F715E">
        <w:rPr>
          <w:b/>
          <w:i/>
        </w:rPr>
        <w:t>а</w:t>
      </w:r>
      <w:r w:rsidRPr="000F715E">
        <w:rPr>
          <w:b/>
          <w:i/>
        </w:rPr>
        <w:t>чения сельского поселения в области благоустройства и озеленения                                территории поселения</w:t>
      </w: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0"/>
      </w:tblPr>
      <w:tblGrid>
        <w:gridCol w:w="2013"/>
        <w:gridCol w:w="1843"/>
        <w:gridCol w:w="5528"/>
      </w:tblGrid>
      <w:tr w:rsidR="00FE369C" w:rsidRPr="000F715E" w:rsidTr="00D165DA">
        <w:trPr>
          <w:cantSplit/>
          <w:tblHeader/>
        </w:trPr>
        <w:tc>
          <w:tcPr>
            <w:tcW w:w="2013" w:type="dxa"/>
            <w:shd w:val="clear" w:color="auto" w:fill="D9D9D9"/>
          </w:tcPr>
          <w:p w:rsidR="00FE369C" w:rsidRPr="000F715E" w:rsidRDefault="00FE369C" w:rsidP="00D165DA">
            <w:pPr>
              <w:pStyle w:val="af0"/>
              <w:keepNext/>
              <w:ind w:firstLine="0"/>
              <w:jc w:val="center"/>
              <w:rPr>
                <w:b/>
                <w:i/>
                <w:sz w:val="20"/>
                <w:szCs w:val="20"/>
                <w:lang w:val="ru-RU"/>
              </w:rPr>
            </w:pPr>
            <w:r w:rsidRPr="000F715E">
              <w:rPr>
                <w:b/>
                <w:i/>
                <w:sz w:val="20"/>
                <w:szCs w:val="20"/>
                <w:lang w:val="ru-RU"/>
              </w:rPr>
              <w:t>Наименование вида объекта</w:t>
            </w:r>
          </w:p>
        </w:tc>
        <w:tc>
          <w:tcPr>
            <w:tcW w:w="1843" w:type="dxa"/>
            <w:shd w:val="clear" w:color="auto" w:fill="D9D9D9"/>
          </w:tcPr>
          <w:p w:rsidR="00FE369C" w:rsidRPr="000F715E" w:rsidRDefault="00FE369C" w:rsidP="00D165DA">
            <w:pPr>
              <w:pStyle w:val="af0"/>
              <w:keepNext/>
              <w:ind w:firstLine="0"/>
              <w:jc w:val="center"/>
              <w:rPr>
                <w:b/>
                <w:i/>
                <w:sz w:val="20"/>
                <w:szCs w:val="20"/>
                <w:lang w:val="ru-RU"/>
              </w:rPr>
            </w:pPr>
            <w:r w:rsidRPr="000F715E">
              <w:rPr>
                <w:b/>
                <w:i/>
                <w:sz w:val="20"/>
                <w:szCs w:val="20"/>
                <w:lang w:val="ru-RU"/>
              </w:rPr>
              <w:t>Тип расчетного показателя</w:t>
            </w:r>
          </w:p>
        </w:tc>
        <w:tc>
          <w:tcPr>
            <w:tcW w:w="5528" w:type="dxa"/>
            <w:shd w:val="clear" w:color="auto" w:fill="D9D9D9"/>
          </w:tcPr>
          <w:p w:rsidR="00FE369C" w:rsidRPr="000F715E" w:rsidRDefault="00FE369C" w:rsidP="00D165DA">
            <w:pPr>
              <w:pStyle w:val="af0"/>
              <w:keepNext/>
              <w:ind w:firstLine="0"/>
              <w:jc w:val="center"/>
              <w:rPr>
                <w:b/>
                <w:i/>
                <w:sz w:val="20"/>
                <w:szCs w:val="20"/>
                <w:lang w:val="ru-RU"/>
              </w:rPr>
            </w:pPr>
            <w:r w:rsidRPr="000F715E">
              <w:rPr>
                <w:b/>
                <w:i/>
                <w:sz w:val="20"/>
                <w:szCs w:val="20"/>
                <w:lang w:val="ru-RU"/>
              </w:rPr>
              <w:t>Обоснование расчетного показателя</w:t>
            </w:r>
          </w:p>
        </w:tc>
      </w:tr>
      <w:tr w:rsidR="00FE369C" w:rsidRPr="000F715E" w:rsidTr="00D165DA">
        <w:trPr>
          <w:cantSplit/>
        </w:trPr>
        <w:tc>
          <w:tcPr>
            <w:tcW w:w="2013" w:type="dxa"/>
            <w:vMerge w:val="restart"/>
            <w:shd w:val="clear" w:color="auto" w:fill="F2F2F2"/>
          </w:tcPr>
          <w:p w:rsidR="00FE369C" w:rsidRPr="000F715E" w:rsidRDefault="00FE369C" w:rsidP="007316DA">
            <w:pPr>
              <w:ind w:firstLine="12"/>
              <w:rPr>
                <w:spacing w:val="-4"/>
              </w:rPr>
            </w:pPr>
            <w:r w:rsidRPr="000F715E">
              <w:rPr>
                <w:sz w:val="22"/>
                <w:szCs w:val="22"/>
              </w:rPr>
              <w:t>Озелененные терр</w:t>
            </w:r>
            <w:r w:rsidRPr="000F715E">
              <w:rPr>
                <w:sz w:val="22"/>
                <w:szCs w:val="22"/>
              </w:rPr>
              <w:t>и</w:t>
            </w:r>
            <w:r w:rsidRPr="000F715E">
              <w:rPr>
                <w:sz w:val="22"/>
                <w:szCs w:val="22"/>
              </w:rPr>
              <w:t>тории общего пол</w:t>
            </w:r>
            <w:r w:rsidRPr="000F715E">
              <w:rPr>
                <w:sz w:val="22"/>
                <w:szCs w:val="22"/>
              </w:rPr>
              <w:t>ь</w:t>
            </w:r>
            <w:r w:rsidRPr="000F715E">
              <w:rPr>
                <w:sz w:val="22"/>
                <w:szCs w:val="22"/>
              </w:rPr>
              <w:t>зования, л</w:t>
            </w:r>
            <w:r w:rsidRPr="000F715E">
              <w:rPr>
                <w:spacing w:val="-4"/>
                <w:sz w:val="22"/>
                <w:szCs w:val="22"/>
              </w:rPr>
              <w:t>есопарки, леса, парк культуры и отдыха, питомники древесных и</w:t>
            </w:r>
          </w:p>
          <w:p w:rsidR="00FE369C" w:rsidRPr="000F715E" w:rsidRDefault="00FE369C" w:rsidP="007316DA">
            <w:pPr>
              <w:ind w:firstLine="12"/>
              <w:rPr>
                <w:spacing w:val="-4"/>
              </w:rPr>
            </w:pPr>
            <w:r w:rsidRPr="000F715E">
              <w:rPr>
                <w:spacing w:val="-4"/>
                <w:sz w:val="22"/>
                <w:szCs w:val="22"/>
              </w:rPr>
              <w:t>кустарниковых ра</w:t>
            </w:r>
            <w:r w:rsidRPr="000F715E">
              <w:rPr>
                <w:spacing w:val="-4"/>
                <w:sz w:val="22"/>
                <w:szCs w:val="22"/>
              </w:rPr>
              <w:t>с</w:t>
            </w:r>
            <w:r w:rsidRPr="000F715E">
              <w:rPr>
                <w:spacing w:val="-4"/>
                <w:sz w:val="22"/>
                <w:szCs w:val="22"/>
              </w:rPr>
              <w:t xml:space="preserve">тений </w:t>
            </w:r>
          </w:p>
          <w:p w:rsidR="00FE369C" w:rsidRPr="000F715E" w:rsidRDefault="00FE369C" w:rsidP="00D165DA">
            <w:pPr>
              <w:pStyle w:val="af0"/>
              <w:ind w:firstLine="0"/>
              <w:jc w:val="left"/>
              <w:rPr>
                <w:sz w:val="20"/>
                <w:szCs w:val="20"/>
                <w:lang w:val="ru-RU"/>
              </w:rPr>
            </w:pPr>
          </w:p>
        </w:tc>
        <w:tc>
          <w:tcPr>
            <w:tcW w:w="1843" w:type="dxa"/>
          </w:tcPr>
          <w:p w:rsidR="00FE369C" w:rsidRPr="000F715E" w:rsidRDefault="00FE369C" w:rsidP="00D165DA">
            <w:pPr>
              <w:pStyle w:val="af0"/>
              <w:ind w:firstLine="0"/>
              <w:jc w:val="left"/>
              <w:rPr>
                <w:sz w:val="20"/>
                <w:szCs w:val="20"/>
                <w:lang w:val="ru-RU"/>
              </w:rPr>
            </w:pPr>
            <w:r w:rsidRPr="000F715E">
              <w:rPr>
                <w:sz w:val="20"/>
                <w:szCs w:val="20"/>
                <w:lang w:val="ru-RU"/>
              </w:rPr>
              <w:t>Расчетный показ</w:t>
            </w:r>
            <w:r w:rsidRPr="000F715E">
              <w:rPr>
                <w:sz w:val="20"/>
                <w:szCs w:val="20"/>
                <w:lang w:val="ru-RU"/>
              </w:rPr>
              <w:t>а</w:t>
            </w:r>
            <w:r w:rsidRPr="000F715E">
              <w:rPr>
                <w:sz w:val="20"/>
                <w:szCs w:val="20"/>
                <w:lang w:val="ru-RU"/>
              </w:rPr>
              <w:t>тель минимально допустимого уровня обеспеченности</w:t>
            </w:r>
          </w:p>
        </w:tc>
        <w:tc>
          <w:tcPr>
            <w:tcW w:w="5528" w:type="dxa"/>
          </w:tcPr>
          <w:p w:rsidR="00FE369C" w:rsidRPr="000F715E" w:rsidRDefault="00FE369C" w:rsidP="00D165DA">
            <w:pPr>
              <w:pStyle w:val="af0"/>
              <w:ind w:firstLine="0"/>
              <w:jc w:val="left"/>
              <w:rPr>
                <w:sz w:val="20"/>
                <w:szCs w:val="20"/>
                <w:lang w:val="ru-RU"/>
              </w:rPr>
            </w:pPr>
            <w:r w:rsidRPr="000F715E">
              <w:rPr>
                <w:sz w:val="20"/>
                <w:szCs w:val="20"/>
                <w:lang w:val="ru-RU"/>
              </w:rPr>
              <w:t>В соответствии с таблицей 4 СП 42.13330.2011 «Градостро</w:t>
            </w:r>
            <w:r w:rsidRPr="000F715E">
              <w:rPr>
                <w:sz w:val="20"/>
                <w:szCs w:val="20"/>
                <w:lang w:val="ru-RU"/>
              </w:rPr>
              <w:t>и</w:t>
            </w:r>
            <w:r w:rsidRPr="000F715E">
              <w:rPr>
                <w:sz w:val="20"/>
                <w:szCs w:val="20"/>
                <w:lang w:val="ru-RU"/>
              </w:rPr>
              <w:t>тельство. Планировка и застройка городских и сельских пос</w:t>
            </w:r>
            <w:r w:rsidRPr="000F715E">
              <w:rPr>
                <w:sz w:val="20"/>
                <w:szCs w:val="20"/>
                <w:lang w:val="ru-RU"/>
              </w:rPr>
              <w:t>е</w:t>
            </w:r>
            <w:r w:rsidRPr="000F715E">
              <w:rPr>
                <w:sz w:val="20"/>
                <w:szCs w:val="20"/>
                <w:lang w:val="ru-RU"/>
              </w:rPr>
              <w:t>лений. Актуализированная редакция СНиП 2.07.01-89*» уст</w:t>
            </w:r>
            <w:r w:rsidRPr="000F715E">
              <w:rPr>
                <w:sz w:val="20"/>
                <w:szCs w:val="20"/>
                <w:lang w:val="ru-RU"/>
              </w:rPr>
              <w:t>а</w:t>
            </w:r>
            <w:r w:rsidRPr="000F715E">
              <w:rPr>
                <w:sz w:val="20"/>
                <w:szCs w:val="20"/>
                <w:lang w:val="ru-RU"/>
              </w:rPr>
              <w:t>навливается минимальный показатель площади озелененной территории общего пользования для сельского поселения 12 м</w:t>
            </w:r>
            <w:r w:rsidRPr="000F715E">
              <w:rPr>
                <w:sz w:val="20"/>
                <w:szCs w:val="20"/>
                <w:vertAlign w:val="superscript"/>
                <w:lang w:val="ru-RU"/>
              </w:rPr>
              <w:t>2</w:t>
            </w:r>
            <w:r w:rsidRPr="000F715E">
              <w:rPr>
                <w:sz w:val="20"/>
                <w:szCs w:val="20"/>
                <w:lang w:val="ru-RU"/>
              </w:rPr>
              <w:t xml:space="preserve"> на 1 человека</w:t>
            </w:r>
          </w:p>
        </w:tc>
      </w:tr>
      <w:tr w:rsidR="00FE369C" w:rsidRPr="000F715E" w:rsidTr="00D165DA">
        <w:trPr>
          <w:cantSplit/>
        </w:trPr>
        <w:tc>
          <w:tcPr>
            <w:tcW w:w="2013" w:type="dxa"/>
            <w:vMerge/>
            <w:shd w:val="clear" w:color="auto" w:fill="F2F2F2"/>
          </w:tcPr>
          <w:p w:rsidR="00FE369C" w:rsidRPr="000F715E" w:rsidRDefault="00FE369C" w:rsidP="00D165DA">
            <w:pPr>
              <w:pStyle w:val="af0"/>
              <w:ind w:firstLine="0"/>
              <w:jc w:val="left"/>
              <w:rPr>
                <w:sz w:val="20"/>
                <w:szCs w:val="20"/>
                <w:lang w:val="ru-RU"/>
              </w:rPr>
            </w:pPr>
          </w:p>
        </w:tc>
        <w:tc>
          <w:tcPr>
            <w:tcW w:w="1843" w:type="dxa"/>
          </w:tcPr>
          <w:p w:rsidR="00FE369C" w:rsidRPr="000F715E" w:rsidRDefault="00FE369C" w:rsidP="00D165DA">
            <w:pPr>
              <w:pStyle w:val="af0"/>
              <w:ind w:firstLine="0"/>
              <w:jc w:val="left"/>
              <w:rPr>
                <w:sz w:val="20"/>
                <w:szCs w:val="20"/>
                <w:lang w:val="ru-RU"/>
              </w:rPr>
            </w:pPr>
            <w:r w:rsidRPr="000F715E">
              <w:rPr>
                <w:sz w:val="20"/>
                <w:szCs w:val="20"/>
                <w:lang w:val="ru-RU"/>
              </w:rPr>
              <w:t>Расчетный показ</w:t>
            </w:r>
            <w:r w:rsidRPr="000F715E">
              <w:rPr>
                <w:sz w:val="20"/>
                <w:szCs w:val="20"/>
                <w:lang w:val="ru-RU"/>
              </w:rPr>
              <w:t>а</w:t>
            </w:r>
            <w:r w:rsidRPr="000F715E">
              <w:rPr>
                <w:sz w:val="20"/>
                <w:szCs w:val="20"/>
                <w:lang w:val="ru-RU"/>
              </w:rPr>
              <w:t>тель максимально допустимого уровня территориальной доступности</w:t>
            </w:r>
          </w:p>
        </w:tc>
        <w:tc>
          <w:tcPr>
            <w:tcW w:w="5528" w:type="dxa"/>
          </w:tcPr>
          <w:p w:rsidR="00FE369C" w:rsidRPr="000F715E" w:rsidRDefault="00FE369C" w:rsidP="00D165DA">
            <w:pPr>
              <w:pStyle w:val="af0"/>
              <w:ind w:firstLine="0"/>
              <w:jc w:val="left"/>
              <w:rPr>
                <w:sz w:val="20"/>
                <w:szCs w:val="20"/>
                <w:lang w:val="ru-RU"/>
              </w:rPr>
            </w:pPr>
            <w:r w:rsidRPr="000F715E">
              <w:rPr>
                <w:sz w:val="20"/>
                <w:szCs w:val="20"/>
                <w:lang w:val="ru-RU"/>
              </w:rPr>
              <w:t>Транспортная доступность принята в соответствии с  СП 42.13330.2011 «Градостроительство Планировка и застройка городских и сельских поселений. Актуализированная редакция СНиП 2.07.01-89*»</w:t>
            </w:r>
          </w:p>
        </w:tc>
      </w:tr>
    </w:tbl>
    <w:p w:rsidR="00FE369C" w:rsidRPr="000F715E" w:rsidRDefault="00FE369C" w:rsidP="00212E63">
      <w:pPr>
        <w:widowControl w:val="0"/>
        <w:autoSpaceDE w:val="0"/>
        <w:autoSpaceDN w:val="0"/>
        <w:adjustRightInd w:val="0"/>
        <w:ind w:firstLine="851"/>
        <w:jc w:val="both"/>
        <w:rPr>
          <w:bCs/>
          <w:szCs w:val="28"/>
        </w:rPr>
      </w:pPr>
    </w:p>
    <w:p w:rsidR="00FE369C" w:rsidRPr="000F715E" w:rsidRDefault="00FE369C" w:rsidP="007316DA">
      <w:pPr>
        <w:keepNext/>
        <w:spacing w:before="120"/>
        <w:jc w:val="right"/>
        <w:rPr>
          <w:b/>
          <w:i/>
        </w:rPr>
      </w:pPr>
      <w:r w:rsidRPr="000F715E">
        <w:rPr>
          <w:b/>
          <w:i/>
        </w:rPr>
        <w:t>Таблица 2.9.</w:t>
      </w:r>
    </w:p>
    <w:p w:rsidR="00FE369C" w:rsidRPr="000F715E" w:rsidRDefault="00FE369C" w:rsidP="007316DA">
      <w:pPr>
        <w:keepNext/>
        <w:spacing w:after="120"/>
        <w:jc w:val="center"/>
        <w:rPr>
          <w:b/>
          <w:i/>
        </w:rPr>
      </w:pPr>
      <w:bookmarkStart w:id="72" w:name="OLE_LINK179"/>
      <w:bookmarkStart w:id="73" w:name="OLE_LINK180"/>
      <w:bookmarkStart w:id="74" w:name="OLE_LINK181"/>
      <w:bookmarkStart w:id="75" w:name="OLE_LINK1034"/>
      <w:bookmarkStart w:id="76" w:name="OLE_LINK1035"/>
      <w:bookmarkStart w:id="77" w:name="OLE_LINK1036"/>
      <w:r w:rsidRPr="000F715E">
        <w:rPr>
          <w:b/>
          <w:i/>
        </w:rPr>
        <w:t xml:space="preserve">Обоснование расчетных показателей, устанавливаемых </w:t>
      </w:r>
      <w:bookmarkEnd w:id="72"/>
      <w:bookmarkEnd w:id="73"/>
      <w:bookmarkEnd w:id="74"/>
      <w:r w:rsidRPr="000F715E">
        <w:rPr>
          <w:b/>
          <w:i/>
        </w:rPr>
        <w:t xml:space="preserve">для объектов </w:t>
      </w:r>
      <w:bookmarkEnd w:id="75"/>
      <w:bookmarkEnd w:id="76"/>
      <w:bookmarkEnd w:id="77"/>
      <w:r w:rsidRPr="000F715E">
        <w:rPr>
          <w:b/>
          <w:i/>
        </w:rPr>
        <w:t>местного зн</w:t>
      </w:r>
      <w:r w:rsidRPr="000F715E">
        <w:rPr>
          <w:b/>
          <w:i/>
        </w:rPr>
        <w:t>а</w:t>
      </w:r>
      <w:r w:rsidRPr="000F715E">
        <w:rPr>
          <w:b/>
          <w:i/>
        </w:rPr>
        <w:t>чения сельского поселения в области деятельности органов местного самоуправл</w:t>
      </w:r>
      <w:r w:rsidRPr="000F715E">
        <w:rPr>
          <w:b/>
          <w:i/>
        </w:rPr>
        <w:t>е</w:t>
      </w:r>
      <w:r w:rsidRPr="000F715E">
        <w:rPr>
          <w:b/>
          <w:i/>
        </w:rPr>
        <w:t>ния</w:t>
      </w: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0"/>
      </w:tblPr>
      <w:tblGrid>
        <w:gridCol w:w="1729"/>
        <w:gridCol w:w="1985"/>
        <w:gridCol w:w="5670"/>
      </w:tblGrid>
      <w:tr w:rsidR="00FE369C" w:rsidRPr="000F715E" w:rsidTr="00D165DA">
        <w:trPr>
          <w:cantSplit/>
          <w:tblHeader/>
        </w:trPr>
        <w:tc>
          <w:tcPr>
            <w:tcW w:w="1729" w:type="dxa"/>
            <w:shd w:val="clear" w:color="auto" w:fill="D9D9D9"/>
          </w:tcPr>
          <w:p w:rsidR="00FE369C" w:rsidRPr="000F715E" w:rsidRDefault="00FE369C" w:rsidP="00D165DA">
            <w:pPr>
              <w:pStyle w:val="af0"/>
              <w:keepNext/>
              <w:widowControl w:val="0"/>
              <w:ind w:firstLine="0"/>
              <w:jc w:val="center"/>
              <w:rPr>
                <w:b/>
                <w:i/>
                <w:sz w:val="20"/>
                <w:szCs w:val="20"/>
                <w:lang w:val="ru-RU"/>
              </w:rPr>
            </w:pPr>
            <w:r w:rsidRPr="000F715E">
              <w:rPr>
                <w:b/>
                <w:i/>
                <w:sz w:val="20"/>
                <w:szCs w:val="20"/>
                <w:lang w:val="ru-RU"/>
              </w:rPr>
              <w:t>Наименование вида объекта</w:t>
            </w:r>
          </w:p>
        </w:tc>
        <w:tc>
          <w:tcPr>
            <w:tcW w:w="1985" w:type="dxa"/>
            <w:shd w:val="clear" w:color="auto" w:fill="D9D9D9"/>
          </w:tcPr>
          <w:p w:rsidR="00FE369C" w:rsidRPr="000F715E" w:rsidRDefault="00FE369C" w:rsidP="00D165DA">
            <w:pPr>
              <w:pStyle w:val="af0"/>
              <w:keepNext/>
              <w:widowControl w:val="0"/>
              <w:ind w:firstLine="0"/>
              <w:jc w:val="center"/>
              <w:rPr>
                <w:b/>
                <w:i/>
                <w:sz w:val="20"/>
                <w:szCs w:val="20"/>
                <w:lang w:val="ru-RU"/>
              </w:rPr>
            </w:pPr>
            <w:r w:rsidRPr="000F715E">
              <w:rPr>
                <w:b/>
                <w:i/>
                <w:sz w:val="20"/>
                <w:szCs w:val="20"/>
                <w:lang w:val="ru-RU"/>
              </w:rPr>
              <w:t>Тип расчетного п</w:t>
            </w:r>
            <w:r w:rsidRPr="000F715E">
              <w:rPr>
                <w:b/>
                <w:i/>
                <w:sz w:val="20"/>
                <w:szCs w:val="20"/>
                <w:lang w:val="ru-RU"/>
              </w:rPr>
              <w:t>о</w:t>
            </w:r>
            <w:r w:rsidRPr="000F715E">
              <w:rPr>
                <w:b/>
                <w:i/>
                <w:sz w:val="20"/>
                <w:szCs w:val="20"/>
                <w:lang w:val="ru-RU"/>
              </w:rPr>
              <w:t>казателя</w:t>
            </w:r>
          </w:p>
        </w:tc>
        <w:tc>
          <w:tcPr>
            <w:tcW w:w="5670" w:type="dxa"/>
            <w:shd w:val="clear" w:color="auto" w:fill="D9D9D9"/>
          </w:tcPr>
          <w:p w:rsidR="00FE369C" w:rsidRPr="000F715E" w:rsidRDefault="00FE369C" w:rsidP="00D165DA">
            <w:pPr>
              <w:pStyle w:val="af0"/>
              <w:keepNext/>
              <w:widowControl w:val="0"/>
              <w:ind w:firstLine="0"/>
              <w:jc w:val="center"/>
              <w:rPr>
                <w:b/>
                <w:i/>
                <w:sz w:val="20"/>
                <w:szCs w:val="20"/>
                <w:lang w:val="ru-RU"/>
              </w:rPr>
            </w:pPr>
            <w:r w:rsidRPr="000F715E">
              <w:rPr>
                <w:b/>
                <w:i/>
                <w:sz w:val="20"/>
                <w:szCs w:val="20"/>
                <w:lang w:val="ru-RU"/>
              </w:rPr>
              <w:t>Обоснование расчетного показателя</w:t>
            </w:r>
          </w:p>
        </w:tc>
      </w:tr>
      <w:tr w:rsidR="00FE369C" w:rsidRPr="000F715E" w:rsidTr="00D165DA">
        <w:trPr>
          <w:cantSplit/>
        </w:trPr>
        <w:tc>
          <w:tcPr>
            <w:tcW w:w="1729" w:type="dxa"/>
            <w:vMerge w:val="restart"/>
            <w:shd w:val="clear" w:color="auto" w:fill="F2F2F2"/>
          </w:tcPr>
          <w:p w:rsidR="00FE369C" w:rsidRPr="000F715E" w:rsidRDefault="00FE369C" w:rsidP="00D165DA">
            <w:pPr>
              <w:pStyle w:val="af0"/>
              <w:ind w:firstLine="0"/>
              <w:jc w:val="left"/>
              <w:rPr>
                <w:sz w:val="20"/>
                <w:szCs w:val="20"/>
                <w:lang w:val="ru-RU"/>
              </w:rPr>
            </w:pPr>
            <w:r w:rsidRPr="000F715E">
              <w:rPr>
                <w:sz w:val="20"/>
                <w:szCs w:val="20"/>
                <w:lang w:val="ru-RU"/>
              </w:rPr>
              <w:t>Административное здание органа м</w:t>
            </w:r>
            <w:r w:rsidRPr="000F715E">
              <w:rPr>
                <w:sz w:val="20"/>
                <w:szCs w:val="20"/>
                <w:lang w:val="ru-RU"/>
              </w:rPr>
              <w:t>е</w:t>
            </w:r>
            <w:r w:rsidRPr="000F715E">
              <w:rPr>
                <w:sz w:val="20"/>
                <w:szCs w:val="20"/>
                <w:lang w:val="ru-RU"/>
              </w:rPr>
              <w:t>стного самоупра</w:t>
            </w:r>
            <w:r w:rsidRPr="000F715E">
              <w:rPr>
                <w:sz w:val="20"/>
                <w:szCs w:val="20"/>
                <w:lang w:val="ru-RU"/>
              </w:rPr>
              <w:t>в</w:t>
            </w:r>
            <w:r w:rsidRPr="000F715E">
              <w:rPr>
                <w:sz w:val="20"/>
                <w:szCs w:val="20"/>
                <w:lang w:val="ru-RU"/>
              </w:rPr>
              <w:t>ления</w:t>
            </w:r>
          </w:p>
        </w:tc>
        <w:tc>
          <w:tcPr>
            <w:tcW w:w="1985" w:type="dxa"/>
          </w:tcPr>
          <w:p w:rsidR="00FE369C" w:rsidRPr="000F715E" w:rsidRDefault="00FE369C" w:rsidP="00D165DA">
            <w:pPr>
              <w:pStyle w:val="af0"/>
              <w:widowControl w:val="0"/>
              <w:ind w:firstLine="0"/>
              <w:jc w:val="left"/>
              <w:rPr>
                <w:sz w:val="20"/>
                <w:szCs w:val="20"/>
                <w:lang w:val="ru-RU"/>
              </w:rPr>
            </w:pPr>
            <w:r w:rsidRPr="000F715E">
              <w:rPr>
                <w:sz w:val="20"/>
                <w:szCs w:val="20"/>
                <w:lang w:val="ru-RU"/>
              </w:rPr>
              <w:t>Расчетный показатель минимально допу</w:t>
            </w:r>
            <w:r w:rsidRPr="000F715E">
              <w:rPr>
                <w:sz w:val="20"/>
                <w:szCs w:val="20"/>
                <w:lang w:val="ru-RU"/>
              </w:rPr>
              <w:t>с</w:t>
            </w:r>
            <w:r w:rsidRPr="000F715E">
              <w:rPr>
                <w:sz w:val="20"/>
                <w:szCs w:val="20"/>
                <w:lang w:val="ru-RU"/>
              </w:rPr>
              <w:t>тимого уровня обе</w:t>
            </w:r>
            <w:r w:rsidRPr="000F715E">
              <w:rPr>
                <w:sz w:val="20"/>
                <w:szCs w:val="20"/>
                <w:lang w:val="ru-RU"/>
              </w:rPr>
              <w:t>с</w:t>
            </w:r>
            <w:r w:rsidRPr="000F715E">
              <w:rPr>
                <w:sz w:val="20"/>
                <w:szCs w:val="20"/>
                <w:lang w:val="ru-RU"/>
              </w:rPr>
              <w:t>печенности</w:t>
            </w:r>
          </w:p>
        </w:tc>
        <w:tc>
          <w:tcPr>
            <w:tcW w:w="5670" w:type="dxa"/>
          </w:tcPr>
          <w:p w:rsidR="00FE369C" w:rsidRPr="000F715E" w:rsidRDefault="00FE369C" w:rsidP="00D165DA">
            <w:pPr>
              <w:pStyle w:val="af0"/>
              <w:ind w:firstLine="0"/>
              <w:jc w:val="left"/>
              <w:rPr>
                <w:sz w:val="20"/>
                <w:szCs w:val="20"/>
                <w:lang w:val="ru-RU"/>
              </w:rPr>
            </w:pPr>
            <w:r w:rsidRPr="000F715E">
              <w:rPr>
                <w:sz w:val="20"/>
                <w:szCs w:val="20"/>
                <w:lang w:val="ru-RU"/>
              </w:rPr>
              <w:t>1 объект независимо от численности населения принят в соо</w:t>
            </w:r>
            <w:r w:rsidRPr="000F715E">
              <w:rPr>
                <w:sz w:val="20"/>
                <w:szCs w:val="20"/>
                <w:lang w:val="ru-RU"/>
              </w:rPr>
              <w:t>т</w:t>
            </w:r>
            <w:r w:rsidRPr="000F715E">
              <w:rPr>
                <w:sz w:val="20"/>
                <w:szCs w:val="20"/>
                <w:lang w:val="ru-RU"/>
              </w:rPr>
              <w:t>ветствии с полномочиями, установленными частью 1 статьи 14 Федерального закона от 06.10.2003 № 131-ФЗ «Об общих при</w:t>
            </w:r>
            <w:r w:rsidRPr="000F715E">
              <w:rPr>
                <w:sz w:val="20"/>
                <w:szCs w:val="20"/>
                <w:lang w:val="ru-RU"/>
              </w:rPr>
              <w:t>н</w:t>
            </w:r>
            <w:r w:rsidRPr="000F715E">
              <w:rPr>
                <w:sz w:val="20"/>
                <w:szCs w:val="20"/>
                <w:lang w:val="ru-RU"/>
              </w:rPr>
              <w:t>ципах организации местного самоуправления в Российской Ф</w:t>
            </w:r>
            <w:r w:rsidRPr="000F715E">
              <w:rPr>
                <w:sz w:val="20"/>
                <w:szCs w:val="20"/>
                <w:lang w:val="ru-RU"/>
              </w:rPr>
              <w:t>е</w:t>
            </w:r>
            <w:r w:rsidRPr="000F715E">
              <w:rPr>
                <w:sz w:val="20"/>
                <w:szCs w:val="20"/>
                <w:lang w:val="ru-RU"/>
              </w:rPr>
              <w:t>дерации».</w:t>
            </w:r>
          </w:p>
        </w:tc>
      </w:tr>
      <w:tr w:rsidR="00FE369C" w:rsidRPr="000F715E" w:rsidTr="00D165DA">
        <w:trPr>
          <w:cantSplit/>
        </w:trPr>
        <w:tc>
          <w:tcPr>
            <w:tcW w:w="1729" w:type="dxa"/>
            <w:vMerge/>
            <w:shd w:val="clear" w:color="auto" w:fill="F2F2F2"/>
          </w:tcPr>
          <w:p w:rsidR="00FE369C" w:rsidRPr="000F715E" w:rsidRDefault="00FE369C" w:rsidP="00D165DA">
            <w:pPr>
              <w:pStyle w:val="af0"/>
              <w:widowControl w:val="0"/>
              <w:ind w:firstLine="0"/>
              <w:jc w:val="left"/>
              <w:rPr>
                <w:sz w:val="20"/>
                <w:szCs w:val="20"/>
                <w:lang w:val="ru-RU"/>
              </w:rPr>
            </w:pPr>
          </w:p>
        </w:tc>
        <w:tc>
          <w:tcPr>
            <w:tcW w:w="1985" w:type="dxa"/>
          </w:tcPr>
          <w:p w:rsidR="00FE369C" w:rsidRPr="000F715E" w:rsidRDefault="00FE369C" w:rsidP="00D165DA">
            <w:pPr>
              <w:pStyle w:val="af0"/>
              <w:widowControl w:val="0"/>
              <w:ind w:firstLine="0"/>
              <w:jc w:val="left"/>
              <w:rPr>
                <w:sz w:val="20"/>
                <w:szCs w:val="20"/>
                <w:lang w:val="ru-RU"/>
              </w:rPr>
            </w:pPr>
            <w:r w:rsidRPr="000F715E">
              <w:rPr>
                <w:sz w:val="20"/>
                <w:szCs w:val="20"/>
                <w:lang w:val="ru-RU"/>
              </w:rPr>
              <w:t>Расчетный показатель максимально допу</w:t>
            </w:r>
            <w:r w:rsidRPr="000F715E">
              <w:rPr>
                <w:sz w:val="20"/>
                <w:szCs w:val="20"/>
                <w:lang w:val="ru-RU"/>
              </w:rPr>
              <w:t>с</w:t>
            </w:r>
            <w:r w:rsidRPr="000F715E">
              <w:rPr>
                <w:sz w:val="20"/>
                <w:szCs w:val="20"/>
                <w:lang w:val="ru-RU"/>
              </w:rPr>
              <w:t>тимого уровня терр</w:t>
            </w:r>
            <w:r w:rsidRPr="000F715E">
              <w:rPr>
                <w:sz w:val="20"/>
                <w:szCs w:val="20"/>
                <w:lang w:val="ru-RU"/>
              </w:rPr>
              <w:t>и</w:t>
            </w:r>
            <w:r w:rsidRPr="000F715E">
              <w:rPr>
                <w:sz w:val="20"/>
                <w:szCs w:val="20"/>
                <w:lang w:val="ru-RU"/>
              </w:rPr>
              <w:t>ториальной доступн</w:t>
            </w:r>
            <w:r w:rsidRPr="000F715E">
              <w:rPr>
                <w:sz w:val="20"/>
                <w:szCs w:val="20"/>
                <w:lang w:val="ru-RU"/>
              </w:rPr>
              <w:t>о</w:t>
            </w:r>
            <w:r w:rsidRPr="000F715E">
              <w:rPr>
                <w:sz w:val="20"/>
                <w:szCs w:val="20"/>
                <w:lang w:val="ru-RU"/>
              </w:rPr>
              <w:t>сти</w:t>
            </w:r>
          </w:p>
        </w:tc>
        <w:tc>
          <w:tcPr>
            <w:tcW w:w="5670" w:type="dxa"/>
          </w:tcPr>
          <w:p w:rsidR="00FE369C" w:rsidRPr="000F715E" w:rsidRDefault="00FE369C" w:rsidP="00D165DA">
            <w:pPr>
              <w:pStyle w:val="af0"/>
              <w:ind w:firstLine="0"/>
              <w:jc w:val="center"/>
              <w:rPr>
                <w:sz w:val="20"/>
                <w:szCs w:val="20"/>
                <w:lang w:val="ru-RU"/>
              </w:rPr>
            </w:pPr>
            <w:r w:rsidRPr="000F715E">
              <w:rPr>
                <w:sz w:val="20"/>
                <w:szCs w:val="20"/>
                <w:lang w:val="ru-RU"/>
              </w:rPr>
              <w:t>Не нормируется</w:t>
            </w:r>
          </w:p>
        </w:tc>
      </w:tr>
    </w:tbl>
    <w:p w:rsidR="00FE369C" w:rsidRPr="000F715E" w:rsidRDefault="00FE369C" w:rsidP="00212E63">
      <w:pPr>
        <w:widowControl w:val="0"/>
        <w:autoSpaceDE w:val="0"/>
        <w:autoSpaceDN w:val="0"/>
        <w:adjustRightInd w:val="0"/>
        <w:ind w:firstLine="851"/>
        <w:jc w:val="both"/>
        <w:rPr>
          <w:bCs/>
          <w:szCs w:val="28"/>
        </w:rPr>
      </w:pPr>
    </w:p>
    <w:p w:rsidR="00FE369C" w:rsidRPr="000F715E" w:rsidRDefault="00FE369C" w:rsidP="00212E63">
      <w:pPr>
        <w:widowControl w:val="0"/>
        <w:autoSpaceDE w:val="0"/>
        <w:autoSpaceDN w:val="0"/>
        <w:adjustRightInd w:val="0"/>
        <w:ind w:firstLine="851"/>
        <w:jc w:val="both"/>
        <w:rPr>
          <w:bCs/>
          <w:szCs w:val="28"/>
        </w:rPr>
      </w:pPr>
    </w:p>
    <w:p w:rsidR="00FE369C" w:rsidRPr="000F715E" w:rsidRDefault="00FE369C" w:rsidP="001A6BD4">
      <w:pPr>
        <w:keepNext/>
        <w:jc w:val="right"/>
        <w:rPr>
          <w:b/>
          <w:i/>
        </w:rPr>
      </w:pPr>
      <w:r w:rsidRPr="000F715E">
        <w:rPr>
          <w:b/>
          <w:i/>
        </w:rPr>
        <w:t>Таблица 2.10</w:t>
      </w:r>
    </w:p>
    <w:p w:rsidR="00FE369C" w:rsidRPr="000F715E" w:rsidRDefault="00FE369C" w:rsidP="001A6BD4">
      <w:pPr>
        <w:keepNext/>
        <w:spacing w:after="120"/>
        <w:jc w:val="center"/>
        <w:rPr>
          <w:b/>
          <w:i/>
        </w:rPr>
      </w:pPr>
      <w:r w:rsidRPr="000F715E">
        <w:rPr>
          <w:b/>
          <w:i/>
        </w:rPr>
        <w:t>Обоснование расчетных показателей, устанавливаемых для объектов местного зн</w:t>
      </w:r>
      <w:r w:rsidRPr="000F715E">
        <w:rPr>
          <w:b/>
          <w:i/>
        </w:rPr>
        <w:t>а</w:t>
      </w:r>
      <w:r w:rsidRPr="000F715E">
        <w:rPr>
          <w:b/>
          <w:i/>
        </w:rPr>
        <w:t>чения сельского поселения в области жилищного строительства</w:t>
      </w: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00"/>
      </w:tblPr>
      <w:tblGrid>
        <w:gridCol w:w="1446"/>
        <w:gridCol w:w="1843"/>
        <w:gridCol w:w="6095"/>
      </w:tblGrid>
      <w:tr w:rsidR="00FE369C" w:rsidRPr="000F715E" w:rsidTr="00D165DA">
        <w:trPr>
          <w:trHeight w:val="202"/>
          <w:tblHeader/>
        </w:trPr>
        <w:tc>
          <w:tcPr>
            <w:tcW w:w="1446" w:type="dxa"/>
            <w:shd w:val="clear" w:color="auto" w:fill="D9D9D9"/>
          </w:tcPr>
          <w:p w:rsidR="00FE369C" w:rsidRPr="000F715E" w:rsidRDefault="00FE369C" w:rsidP="00D165DA">
            <w:pPr>
              <w:pStyle w:val="Default"/>
              <w:keepNext/>
              <w:jc w:val="center"/>
              <w:rPr>
                <w:i/>
                <w:sz w:val="20"/>
                <w:szCs w:val="20"/>
              </w:rPr>
            </w:pPr>
            <w:r w:rsidRPr="000F715E">
              <w:rPr>
                <w:b/>
                <w:bCs/>
                <w:i/>
                <w:sz w:val="20"/>
                <w:szCs w:val="20"/>
              </w:rPr>
              <w:t>Наименование вида объекта</w:t>
            </w:r>
          </w:p>
        </w:tc>
        <w:tc>
          <w:tcPr>
            <w:tcW w:w="1843" w:type="dxa"/>
            <w:shd w:val="clear" w:color="auto" w:fill="D9D9D9"/>
          </w:tcPr>
          <w:p w:rsidR="00FE369C" w:rsidRPr="000F715E" w:rsidRDefault="00FE369C" w:rsidP="00D165DA">
            <w:pPr>
              <w:pStyle w:val="Default"/>
              <w:keepNext/>
              <w:jc w:val="center"/>
              <w:rPr>
                <w:b/>
                <w:bCs/>
                <w:i/>
                <w:sz w:val="20"/>
                <w:szCs w:val="20"/>
              </w:rPr>
            </w:pPr>
            <w:r w:rsidRPr="000F715E">
              <w:rPr>
                <w:b/>
                <w:i/>
                <w:sz w:val="20"/>
                <w:szCs w:val="20"/>
              </w:rPr>
              <w:t>Тип расчетного показателя</w:t>
            </w:r>
          </w:p>
        </w:tc>
        <w:tc>
          <w:tcPr>
            <w:tcW w:w="6095" w:type="dxa"/>
            <w:shd w:val="clear" w:color="auto" w:fill="D9D9D9"/>
          </w:tcPr>
          <w:p w:rsidR="00FE369C" w:rsidRPr="000F715E" w:rsidRDefault="00FE369C" w:rsidP="00D165DA">
            <w:pPr>
              <w:pStyle w:val="Default"/>
              <w:keepNext/>
              <w:jc w:val="center"/>
              <w:rPr>
                <w:i/>
                <w:sz w:val="20"/>
                <w:szCs w:val="20"/>
              </w:rPr>
            </w:pPr>
            <w:r w:rsidRPr="000F715E">
              <w:rPr>
                <w:b/>
                <w:bCs/>
                <w:i/>
                <w:sz w:val="20"/>
                <w:szCs w:val="20"/>
              </w:rPr>
              <w:t>Обоснование расчетного показателя</w:t>
            </w:r>
          </w:p>
        </w:tc>
      </w:tr>
      <w:tr w:rsidR="00FE369C" w:rsidRPr="000F715E" w:rsidTr="00D165DA">
        <w:trPr>
          <w:trHeight w:val="36"/>
        </w:trPr>
        <w:tc>
          <w:tcPr>
            <w:tcW w:w="1446" w:type="dxa"/>
            <w:vMerge w:val="restart"/>
            <w:shd w:val="clear" w:color="auto" w:fill="F2F2F2"/>
          </w:tcPr>
          <w:p w:rsidR="00FE369C" w:rsidRPr="000F715E" w:rsidRDefault="00FE369C" w:rsidP="00D165DA">
            <w:pPr>
              <w:pStyle w:val="Default"/>
              <w:rPr>
                <w:sz w:val="20"/>
                <w:szCs w:val="20"/>
              </w:rPr>
            </w:pPr>
            <w:r w:rsidRPr="000F715E">
              <w:rPr>
                <w:sz w:val="20"/>
                <w:szCs w:val="20"/>
              </w:rPr>
              <w:t>Жилые пом</w:t>
            </w:r>
            <w:r w:rsidRPr="000F715E">
              <w:rPr>
                <w:sz w:val="20"/>
                <w:szCs w:val="20"/>
              </w:rPr>
              <w:t>е</w:t>
            </w:r>
            <w:r w:rsidRPr="000F715E">
              <w:rPr>
                <w:sz w:val="20"/>
                <w:szCs w:val="20"/>
              </w:rPr>
              <w:t>щения</w:t>
            </w:r>
          </w:p>
        </w:tc>
        <w:tc>
          <w:tcPr>
            <w:tcW w:w="1843" w:type="dxa"/>
          </w:tcPr>
          <w:p w:rsidR="00FE369C" w:rsidRPr="000F715E" w:rsidRDefault="00FE369C" w:rsidP="00D165DA">
            <w:pPr>
              <w:pStyle w:val="Default"/>
              <w:rPr>
                <w:sz w:val="20"/>
                <w:szCs w:val="20"/>
              </w:rPr>
            </w:pPr>
            <w:r w:rsidRPr="000F715E">
              <w:rPr>
                <w:sz w:val="20"/>
                <w:szCs w:val="20"/>
              </w:rPr>
              <w:t>Расчетный показ</w:t>
            </w:r>
            <w:r w:rsidRPr="000F715E">
              <w:rPr>
                <w:sz w:val="20"/>
                <w:szCs w:val="20"/>
              </w:rPr>
              <w:t>а</w:t>
            </w:r>
            <w:r w:rsidRPr="000F715E">
              <w:rPr>
                <w:sz w:val="20"/>
                <w:szCs w:val="20"/>
              </w:rPr>
              <w:t>тель минимально допустимого уровня обеспеченности</w:t>
            </w:r>
          </w:p>
        </w:tc>
        <w:tc>
          <w:tcPr>
            <w:tcW w:w="6095" w:type="dxa"/>
          </w:tcPr>
          <w:p w:rsidR="00FE369C" w:rsidRPr="000F715E" w:rsidRDefault="00FE369C" w:rsidP="00D165DA">
            <w:pPr>
              <w:pStyle w:val="Default"/>
              <w:rPr>
                <w:sz w:val="20"/>
                <w:szCs w:val="20"/>
              </w:rPr>
            </w:pPr>
            <w:r w:rsidRPr="000F715E">
              <w:rPr>
                <w:sz w:val="20"/>
                <w:szCs w:val="20"/>
              </w:rPr>
              <w:t>Норма предоставления площади жилого помещения по договору с</w:t>
            </w:r>
            <w:r w:rsidRPr="000F715E">
              <w:rPr>
                <w:sz w:val="20"/>
                <w:szCs w:val="20"/>
              </w:rPr>
              <w:t>о</w:t>
            </w:r>
            <w:r w:rsidRPr="000F715E">
              <w:rPr>
                <w:sz w:val="20"/>
                <w:szCs w:val="20"/>
              </w:rPr>
              <w:t>циального найма устанавливается в соответствии с нормативным а</w:t>
            </w:r>
            <w:r w:rsidRPr="000F715E">
              <w:rPr>
                <w:sz w:val="20"/>
                <w:szCs w:val="20"/>
              </w:rPr>
              <w:t>к</w:t>
            </w:r>
            <w:r w:rsidRPr="000F715E">
              <w:rPr>
                <w:sz w:val="20"/>
                <w:szCs w:val="20"/>
              </w:rPr>
              <w:t>том органа местного самоуправления.</w:t>
            </w:r>
          </w:p>
          <w:p w:rsidR="00FE369C" w:rsidRPr="000F715E" w:rsidRDefault="00FE369C" w:rsidP="00D165DA">
            <w:pPr>
              <w:pStyle w:val="Default"/>
              <w:rPr>
                <w:sz w:val="20"/>
                <w:szCs w:val="20"/>
              </w:rPr>
            </w:pPr>
            <w:r w:rsidRPr="000F715E">
              <w:rPr>
                <w:sz w:val="20"/>
                <w:szCs w:val="20"/>
              </w:rPr>
              <w:t>Расчетные показатели средней жилищной обеспеченности с дифф</w:t>
            </w:r>
            <w:r w:rsidRPr="000F715E">
              <w:rPr>
                <w:sz w:val="20"/>
                <w:szCs w:val="20"/>
              </w:rPr>
              <w:t>е</w:t>
            </w:r>
            <w:r w:rsidRPr="000F715E">
              <w:rPr>
                <w:sz w:val="20"/>
                <w:szCs w:val="20"/>
              </w:rPr>
              <w:t>ренциацией типов жилой застройки по уровню комфорта приведены в соответствии с пунктом 5.6 СП 42.13330.2011 «Градостроительство. Планировка и застройка городских и сельских поселений. Актуализ</w:t>
            </w:r>
            <w:r w:rsidRPr="000F715E">
              <w:rPr>
                <w:sz w:val="20"/>
                <w:szCs w:val="20"/>
              </w:rPr>
              <w:t>и</w:t>
            </w:r>
            <w:r w:rsidRPr="000F715E">
              <w:rPr>
                <w:sz w:val="20"/>
                <w:szCs w:val="20"/>
              </w:rPr>
              <w:t>рованная редакция СНиП 2.07.01-89*».</w:t>
            </w:r>
          </w:p>
          <w:p w:rsidR="00FE369C" w:rsidRPr="000F715E" w:rsidRDefault="00FE369C" w:rsidP="00D165DA">
            <w:pPr>
              <w:pStyle w:val="Default"/>
              <w:rPr>
                <w:sz w:val="20"/>
                <w:szCs w:val="20"/>
              </w:rPr>
            </w:pPr>
            <w:r w:rsidRPr="000F715E">
              <w:rPr>
                <w:rFonts w:eastAsia="TimesNewRomanPSMT"/>
                <w:sz w:val="20"/>
                <w:szCs w:val="20"/>
              </w:rPr>
              <w:t>Площадь предоставляемых земельных участков под индивидуальное жилищное строительство регламентируется документами территор</w:t>
            </w:r>
            <w:r w:rsidRPr="000F715E">
              <w:rPr>
                <w:rFonts w:eastAsia="TimesNewRomanPSMT"/>
                <w:sz w:val="20"/>
                <w:szCs w:val="20"/>
              </w:rPr>
              <w:t>и</w:t>
            </w:r>
            <w:r w:rsidRPr="000F715E">
              <w:rPr>
                <w:rFonts w:eastAsia="TimesNewRomanPSMT"/>
                <w:sz w:val="20"/>
                <w:szCs w:val="20"/>
              </w:rPr>
              <w:t>ального планирования и  градостроительного зонирования сельского поселения.</w:t>
            </w:r>
          </w:p>
        </w:tc>
      </w:tr>
      <w:tr w:rsidR="00FE369C" w:rsidRPr="000F715E" w:rsidTr="00D165DA">
        <w:trPr>
          <w:trHeight w:val="36"/>
        </w:trPr>
        <w:tc>
          <w:tcPr>
            <w:tcW w:w="1446" w:type="dxa"/>
            <w:vMerge/>
            <w:shd w:val="clear" w:color="auto" w:fill="F2F2F2"/>
          </w:tcPr>
          <w:p w:rsidR="00FE369C" w:rsidRPr="000F715E" w:rsidRDefault="00FE369C" w:rsidP="00D165DA">
            <w:pPr>
              <w:pStyle w:val="Default"/>
              <w:rPr>
                <w:sz w:val="20"/>
                <w:szCs w:val="20"/>
              </w:rPr>
            </w:pPr>
          </w:p>
        </w:tc>
        <w:tc>
          <w:tcPr>
            <w:tcW w:w="1843" w:type="dxa"/>
          </w:tcPr>
          <w:p w:rsidR="00FE369C" w:rsidRPr="000F715E" w:rsidRDefault="00FE369C" w:rsidP="00D165DA">
            <w:pPr>
              <w:pStyle w:val="Default"/>
              <w:rPr>
                <w:sz w:val="20"/>
                <w:szCs w:val="20"/>
              </w:rPr>
            </w:pPr>
            <w:r w:rsidRPr="000F715E">
              <w:rPr>
                <w:sz w:val="20"/>
                <w:szCs w:val="20"/>
              </w:rPr>
              <w:t>Расчетный показ</w:t>
            </w:r>
            <w:r w:rsidRPr="000F715E">
              <w:rPr>
                <w:sz w:val="20"/>
                <w:szCs w:val="20"/>
              </w:rPr>
              <w:t>а</w:t>
            </w:r>
            <w:r w:rsidRPr="000F715E">
              <w:rPr>
                <w:sz w:val="20"/>
                <w:szCs w:val="20"/>
              </w:rPr>
              <w:t>тель максимально допустимого уровня территориальной доступности</w:t>
            </w:r>
          </w:p>
        </w:tc>
        <w:tc>
          <w:tcPr>
            <w:tcW w:w="6095" w:type="dxa"/>
          </w:tcPr>
          <w:p w:rsidR="00FE369C" w:rsidRPr="000F715E" w:rsidRDefault="00FE369C" w:rsidP="00D165DA">
            <w:pPr>
              <w:pStyle w:val="Default"/>
              <w:jc w:val="center"/>
              <w:rPr>
                <w:sz w:val="20"/>
                <w:szCs w:val="20"/>
              </w:rPr>
            </w:pPr>
            <w:r w:rsidRPr="000F715E">
              <w:rPr>
                <w:sz w:val="20"/>
                <w:szCs w:val="20"/>
              </w:rPr>
              <w:t>Не нормируется</w:t>
            </w:r>
          </w:p>
        </w:tc>
      </w:tr>
    </w:tbl>
    <w:p w:rsidR="00FE369C" w:rsidRPr="000F715E" w:rsidRDefault="00FE369C" w:rsidP="00212E63">
      <w:pPr>
        <w:widowControl w:val="0"/>
        <w:autoSpaceDE w:val="0"/>
        <w:autoSpaceDN w:val="0"/>
        <w:adjustRightInd w:val="0"/>
        <w:ind w:firstLine="851"/>
        <w:jc w:val="both"/>
        <w:rPr>
          <w:bCs/>
          <w:szCs w:val="28"/>
        </w:rPr>
      </w:pPr>
    </w:p>
    <w:p w:rsidR="00FE369C" w:rsidRPr="000F715E" w:rsidRDefault="00FE369C" w:rsidP="000C125F">
      <w:pPr>
        <w:keepNext/>
        <w:jc w:val="right"/>
        <w:rPr>
          <w:b/>
          <w:i/>
        </w:rPr>
      </w:pPr>
      <w:bookmarkStart w:id="78" w:name="OLE_LINK255"/>
    </w:p>
    <w:p w:rsidR="00FE369C" w:rsidRPr="000F715E" w:rsidRDefault="00FE369C" w:rsidP="000C125F">
      <w:pPr>
        <w:keepNext/>
        <w:jc w:val="right"/>
        <w:rPr>
          <w:b/>
          <w:i/>
        </w:rPr>
      </w:pPr>
      <w:r w:rsidRPr="000F715E">
        <w:rPr>
          <w:b/>
          <w:i/>
        </w:rPr>
        <w:t>Таблица 2.11</w:t>
      </w:r>
    </w:p>
    <w:p w:rsidR="00FE369C" w:rsidRPr="000F715E" w:rsidRDefault="00FE369C" w:rsidP="005C2B54">
      <w:pPr>
        <w:pStyle w:val="Heading2"/>
        <w:suppressAutoHyphens/>
        <w:spacing w:after="240"/>
        <w:jc w:val="center"/>
        <w:rPr>
          <w:rFonts w:ascii="Times New Roman" w:hAnsi="Times New Roman" w:cs="Times New Roman"/>
          <w:sz w:val="24"/>
          <w:szCs w:val="24"/>
        </w:rPr>
      </w:pPr>
      <w:bookmarkStart w:id="79" w:name="_Toc499049192"/>
      <w:bookmarkStart w:id="80" w:name="_Toc517276733"/>
      <w:bookmarkEnd w:id="78"/>
      <w:r w:rsidRPr="000F715E">
        <w:rPr>
          <w:rFonts w:ascii="Times New Roman" w:hAnsi="Times New Roman" w:cs="Times New Roman"/>
          <w:sz w:val="24"/>
          <w:szCs w:val="24"/>
        </w:rPr>
        <w:t xml:space="preserve">Обоснование расчетных показателей, устанавливаемых для объектов местного значения сельского поселения в области </w:t>
      </w:r>
      <w:bookmarkEnd w:id="79"/>
      <w:bookmarkEnd w:id="80"/>
      <w:r w:rsidRPr="000F715E">
        <w:rPr>
          <w:rFonts w:ascii="Times New Roman" w:hAnsi="Times New Roman" w:cs="Times New Roman"/>
          <w:spacing w:val="-4"/>
          <w:sz w:val="24"/>
          <w:szCs w:val="24"/>
        </w:rPr>
        <w:t>защиты населения и территории от чрезвычайных ситуаций природного и техногенного характера</w:t>
      </w:r>
    </w:p>
    <w:p w:rsidR="00FE369C" w:rsidRPr="000F715E" w:rsidRDefault="00FE369C" w:rsidP="00D165DA">
      <w:pPr>
        <w:snapToGrid w:val="0"/>
        <w:ind w:firstLine="683"/>
        <w:jc w:val="both"/>
        <w:rPr>
          <w:bCs/>
          <w:szCs w:val="28"/>
        </w:rPr>
      </w:pPr>
      <w:r w:rsidRPr="000F715E">
        <w:t>При подготовке документов территориального планирования для объектов местн</w:t>
      </w:r>
      <w:r w:rsidRPr="000F715E">
        <w:t>о</w:t>
      </w:r>
      <w:r w:rsidRPr="000F715E">
        <w:t xml:space="preserve">го значения сельского поселения в области предупреждения чрезвычайных ситуаций для пожарной охраны необходимо руководствоваться Федеральным </w:t>
      </w:r>
      <w:hyperlink r:id="rId10" w:history="1">
        <w:r w:rsidRPr="000F715E">
          <w:t>законом</w:t>
        </w:r>
      </w:hyperlink>
      <w:r w:rsidRPr="000F715E">
        <w:t xml:space="preserve"> от 22.07.2008 № 123-ФЗ «Технический регламент о требованиях пожарной безопасности». Расчетные показатели количества пожарных депо и пожарных автомобилей для населенных пунктов сельского поселения следует принимать в соответствии с нормами проектирования об</w:t>
      </w:r>
      <w:r w:rsidRPr="000F715E">
        <w:t>ъ</w:t>
      </w:r>
      <w:r w:rsidRPr="000F715E">
        <w:t>ектов пожарной охраны от 01.01.1995 НПБ 101-95, введенными в действие приказом Главного управления Государственной противопожарной службы Министерства вну</w:t>
      </w:r>
      <w:r w:rsidRPr="000F715E">
        <w:t>т</w:t>
      </w:r>
      <w:r w:rsidRPr="000F715E">
        <w:t xml:space="preserve">ренних дел России от 30.12.1994 № 36 с учетом требований Региональных нормативов градостроительного проектирования (НГП Ивановской области), а также </w:t>
      </w:r>
      <w:r w:rsidRPr="000F715E">
        <w:rPr>
          <w:color w:val="000000"/>
          <w:sz w:val="22"/>
          <w:szCs w:val="22"/>
          <w:lang w:eastAsia="en-US"/>
        </w:rPr>
        <w:t>по расчету в с</w:t>
      </w:r>
      <w:r w:rsidRPr="000F715E">
        <w:rPr>
          <w:color w:val="000000"/>
          <w:sz w:val="22"/>
          <w:szCs w:val="22"/>
          <w:lang w:eastAsia="en-US"/>
        </w:rPr>
        <w:t>о</w:t>
      </w:r>
      <w:r w:rsidRPr="000F715E">
        <w:rPr>
          <w:color w:val="000000"/>
          <w:sz w:val="22"/>
          <w:szCs w:val="22"/>
          <w:lang w:eastAsia="en-US"/>
        </w:rPr>
        <w:t>ответствии с СП 8.13130.2009.</w:t>
      </w:r>
    </w:p>
    <w:p w:rsidR="00FE369C" w:rsidRPr="000F715E" w:rsidRDefault="00FE369C" w:rsidP="00212E63">
      <w:pPr>
        <w:widowControl w:val="0"/>
        <w:autoSpaceDE w:val="0"/>
        <w:autoSpaceDN w:val="0"/>
        <w:adjustRightInd w:val="0"/>
        <w:ind w:firstLine="851"/>
        <w:jc w:val="both"/>
        <w:rPr>
          <w:bCs/>
          <w:szCs w:val="28"/>
        </w:rPr>
      </w:pPr>
    </w:p>
    <w:p w:rsidR="00FE369C" w:rsidRPr="000F715E" w:rsidRDefault="00FE369C" w:rsidP="00212E63">
      <w:pPr>
        <w:widowControl w:val="0"/>
        <w:autoSpaceDE w:val="0"/>
        <w:autoSpaceDN w:val="0"/>
        <w:adjustRightInd w:val="0"/>
        <w:ind w:firstLine="851"/>
        <w:jc w:val="both"/>
        <w:rPr>
          <w:bCs/>
          <w:szCs w:val="28"/>
        </w:rPr>
      </w:pPr>
    </w:p>
    <w:p w:rsidR="00FE369C" w:rsidRPr="000F715E" w:rsidRDefault="00FE369C" w:rsidP="00D165DA">
      <w:pPr>
        <w:keepNext/>
        <w:spacing w:before="120"/>
        <w:jc w:val="right"/>
        <w:rPr>
          <w:b/>
          <w:i/>
        </w:rPr>
      </w:pPr>
      <w:r w:rsidRPr="000F715E">
        <w:rPr>
          <w:b/>
          <w:i/>
        </w:rPr>
        <w:t>Таблица 2.12</w:t>
      </w:r>
    </w:p>
    <w:p w:rsidR="00FE369C" w:rsidRPr="000F715E" w:rsidRDefault="00FE369C" w:rsidP="00D165DA">
      <w:pPr>
        <w:keepNext/>
        <w:spacing w:after="120"/>
        <w:jc w:val="center"/>
        <w:rPr>
          <w:b/>
          <w:i/>
        </w:rPr>
      </w:pPr>
      <w:r w:rsidRPr="000F715E">
        <w:rPr>
          <w:b/>
          <w:i/>
        </w:rPr>
        <w:t>Обоснование расчетных показателей, устанавливаемых для объектов местного зн</w:t>
      </w:r>
      <w:r w:rsidRPr="000F715E">
        <w:rPr>
          <w:b/>
          <w:i/>
        </w:rPr>
        <w:t>а</w:t>
      </w:r>
      <w:r w:rsidRPr="000F715E">
        <w:rPr>
          <w:b/>
          <w:i/>
        </w:rPr>
        <w:t>чения сельского поселения в области ритуального обслуживания и содержания мест захоронения</w:t>
      </w: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0"/>
      </w:tblPr>
      <w:tblGrid>
        <w:gridCol w:w="1871"/>
        <w:gridCol w:w="2552"/>
        <w:gridCol w:w="4961"/>
      </w:tblGrid>
      <w:tr w:rsidR="00FE369C" w:rsidRPr="000F715E" w:rsidTr="00D165DA">
        <w:trPr>
          <w:cantSplit/>
          <w:tblHeader/>
        </w:trPr>
        <w:tc>
          <w:tcPr>
            <w:tcW w:w="1871" w:type="dxa"/>
            <w:shd w:val="clear" w:color="auto" w:fill="D9D9D9"/>
          </w:tcPr>
          <w:p w:rsidR="00FE369C" w:rsidRPr="000F715E" w:rsidRDefault="00FE369C" w:rsidP="00D165DA">
            <w:pPr>
              <w:pStyle w:val="af0"/>
              <w:keepNext/>
              <w:widowControl w:val="0"/>
              <w:ind w:firstLine="0"/>
              <w:jc w:val="center"/>
              <w:rPr>
                <w:b/>
                <w:i/>
                <w:sz w:val="20"/>
                <w:szCs w:val="20"/>
                <w:lang w:val="ru-RU"/>
              </w:rPr>
            </w:pPr>
            <w:r w:rsidRPr="000F715E">
              <w:rPr>
                <w:b/>
                <w:i/>
                <w:sz w:val="20"/>
                <w:szCs w:val="20"/>
                <w:lang w:val="ru-RU"/>
              </w:rPr>
              <w:t>Наименование вида объекта</w:t>
            </w:r>
          </w:p>
        </w:tc>
        <w:tc>
          <w:tcPr>
            <w:tcW w:w="2552" w:type="dxa"/>
            <w:shd w:val="clear" w:color="auto" w:fill="D9D9D9"/>
          </w:tcPr>
          <w:p w:rsidR="00FE369C" w:rsidRPr="000F715E" w:rsidRDefault="00FE369C" w:rsidP="00D165DA">
            <w:pPr>
              <w:pStyle w:val="af0"/>
              <w:keepNext/>
              <w:widowControl w:val="0"/>
              <w:ind w:firstLine="0"/>
              <w:jc w:val="center"/>
              <w:rPr>
                <w:b/>
                <w:i/>
                <w:sz w:val="20"/>
                <w:szCs w:val="20"/>
                <w:lang w:val="ru-RU"/>
              </w:rPr>
            </w:pPr>
            <w:r w:rsidRPr="000F715E">
              <w:rPr>
                <w:b/>
                <w:i/>
                <w:sz w:val="20"/>
                <w:szCs w:val="20"/>
                <w:lang w:val="ru-RU"/>
              </w:rPr>
              <w:t>Тип расчетного показат</w:t>
            </w:r>
            <w:r w:rsidRPr="000F715E">
              <w:rPr>
                <w:b/>
                <w:i/>
                <w:sz w:val="20"/>
                <w:szCs w:val="20"/>
                <w:lang w:val="ru-RU"/>
              </w:rPr>
              <w:t>е</w:t>
            </w:r>
            <w:r w:rsidRPr="000F715E">
              <w:rPr>
                <w:b/>
                <w:i/>
                <w:sz w:val="20"/>
                <w:szCs w:val="20"/>
                <w:lang w:val="ru-RU"/>
              </w:rPr>
              <w:t>ля</w:t>
            </w:r>
          </w:p>
        </w:tc>
        <w:tc>
          <w:tcPr>
            <w:tcW w:w="4961" w:type="dxa"/>
            <w:shd w:val="clear" w:color="auto" w:fill="D9D9D9"/>
          </w:tcPr>
          <w:p w:rsidR="00FE369C" w:rsidRPr="000F715E" w:rsidRDefault="00FE369C" w:rsidP="00D165DA">
            <w:pPr>
              <w:pStyle w:val="af0"/>
              <w:keepNext/>
              <w:widowControl w:val="0"/>
              <w:ind w:firstLine="0"/>
              <w:jc w:val="center"/>
              <w:rPr>
                <w:b/>
                <w:i/>
                <w:sz w:val="20"/>
                <w:szCs w:val="20"/>
                <w:lang w:val="ru-RU"/>
              </w:rPr>
            </w:pPr>
            <w:r w:rsidRPr="000F715E">
              <w:rPr>
                <w:b/>
                <w:i/>
                <w:sz w:val="20"/>
                <w:szCs w:val="20"/>
                <w:lang w:val="ru-RU"/>
              </w:rPr>
              <w:t>Обоснование расчетного показателя</w:t>
            </w:r>
          </w:p>
        </w:tc>
      </w:tr>
      <w:tr w:rsidR="00FE369C" w:rsidRPr="000F715E" w:rsidTr="00D165DA">
        <w:trPr>
          <w:cantSplit/>
        </w:trPr>
        <w:tc>
          <w:tcPr>
            <w:tcW w:w="1871" w:type="dxa"/>
            <w:vMerge w:val="restart"/>
            <w:shd w:val="clear" w:color="auto" w:fill="F2F2F2"/>
          </w:tcPr>
          <w:p w:rsidR="00FE369C" w:rsidRPr="000F715E" w:rsidRDefault="00FE369C" w:rsidP="00D165DA">
            <w:pPr>
              <w:pStyle w:val="af0"/>
              <w:widowControl w:val="0"/>
              <w:ind w:firstLine="0"/>
              <w:jc w:val="left"/>
              <w:rPr>
                <w:sz w:val="20"/>
                <w:szCs w:val="20"/>
                <w:lang w:val="ru-RU"/>
              </w:rPr>
            </w:pPr>
            <w:r w:rsidRPr="000F715E">
              <w:rPr>
                <w:sz w:val="20"/>
                <w:szCs w:val="20"/>
                <w:lang w:val="ru-RU"/>
              </w:rPr>
              <w:t>Кладбище традиц</w:t>
            </w:r>
            <w:r w:rsidRPr="000F715E">
              <w:rPr>
                <w:sz w:val="20"/>
                <w:szCs w:val="20"/>
                <w:lang w:val="ru-RU"/>
              </w:rPr>
              <w:t>и</w:t>
            </w:r>
            <w:r w:rsidRPr="000F715E">
              <w:rPr>
                <w:sz w:val="20"/>
                <w:szCs w:val="20"/>
                <w:lang w:val="ru-RU"/>
              </w:rPr>
              <w:t>онного захоронения</w:t>
            </w:r>
          </w:p>
        </w:tc>
        <w:tc>
          <w:tcPr>
            <w:tcW w:w="2552" w:type="dxa"/>
          </w:tcPr>
          <w:p w:rsidR="00FE369C" w:rsidRPr="000F715E" w:rsidRDefault="00FE369C" w:rsidP="00D165DA">
            <w:pPr>
              <w:pStyle w:val="af0"/>
              <w:ind w:firstLine="0"/>
              <w:jc w:val="left"/>
              <w:rPr>
                <w:sz w:val="20"/>
                <w:szCs w:val="20"/>
                <w:lang w:val="ru-RU"/>
              </w:rPr>
            </w:pPr>
            <w:r w:rsidRPr="000F715E">
              <w:rPr>
                <w:sz w:val="20"/>
                <w:szCs w:val="20"/>
                <w:lang w:val="ru-RU"/>
              </w:rPr>
              <w:t>Расчетный показатель м</w:t>
            </w:r>
            <w:r w:rsidRPr="000F715E">
              <w:rPr>
                <w:sz w:val="20"/>
                <w:szCs w:val="20"/>
                <w:lang w:val="ru-RU"/>
              </w:rPr>
              <w:t>и</w:t>
            </w:r>
            <w:r w:rsidRPr="000F715E">
              <w:rPr>
                <w:sz w:val="20"/>
                <w:szCs w:val="20"/>
                <w:lang w:val="ru-RU"/>
              </w:rPr>
              <w:t>нимально допустимого уровня обеспеченности</w:t>
            </w:r>
          </w:p>
        </w:tc>
        <w:tc>
          <w:tcPr>
            <w:tcW w:w="4961" w:type="dxa"/>
          </w:tcPr>
          <w:p w:rsidR="00FE369C" w:rsidRPr="000F715E" w:rsidRDefault="00FE369C" w:rsidP="00D165DA">
            <w:pPr>
              <w:pStyle w:val="af0"/>
              <w:ind w:firstLine="0"/>
              <w:jc w:val="left"/>
              <w:rPr>
                <w:sz w:val="20"/>
                <w:szCs w:val="20"/>
                <w:lang w:val="ru-RU"/>
              </w:rPr>
            </w:pPr>
            <w:r w:rsidRPr="000F715E">
              <w:rPr>
                <w:sz w:val="20"/>
                <w:szCs w:val="20"/>
                <w:lang w:val="ru-RU"/>
              </w:rPr>
              <w:t>Площадь кладбищ принята в соответствии с Прилож</w:t>
            </w:r>
            <w:r w:rsidRPr="000F715E">
              <w:rPr>
                <w:sz w:val="20"/>
                <w:szCs w:val="20"/>
                <w:lang w:val="ru-RU"/>
              </w:rPr>
              <w:t>е</w:t>
            </w:r>
            <w:r w:rsidRPr="000F715E">
              <w:rPr>
                <w:sz w:val="20"/>
                <w:szCs w:val="20"/>
                <w:lang w:val="ru-RU"/>
              </w:rPr>
              <w:t>нием Д СП 42.13330.2016 «</w:t>
            </w:r>
            <w:bookmarkStart w:id="81" w:name="OLE_LINK79"/>
            <w:bookmarkStart w:id="82" w:name="OLE_LINK80"/>
            <w:bookmarkStart w:id="83" w:name="OLE_LINK93"/>
            <w:bookmarkStart w:id="84" w:name="OLE_LINK94"/>
            <w:r w:rsidRPr="000F715E">
              <w:rPr>
                <w:sz w:val="20"/>
                <w:szCs w:val="20"/>
                <w:lang w:val="ru-RU"/>
              </w:rPr>
              <w:t>Градостроительство. План</w:t>
            </w:r>
            <w:r w:rsidRPr="000F715E">
              <w:rPr>
                <w:sz w:val="20"/>
                <w:szCs w:val="20"/>
                <w:lang w:val="ru-RU"/>
              </w:rPr>
              <w:t>и</w:t>
            </w:r>
            <w:r w:rsidRPr="000F715E">
              <w:rPr>
                <w:sz w:val="20"/>
                <w:szCs w:val="20"/>
                <w:lang w:val="ru-RU"/>
              </w:rPr>
              <w:t>ровка и застройка городских и сельских поселений. А</w:t>
            </w:r>
            <w:r w:rsidRPr="000F715E">
              <w:rPr>
                <w:sz w:val="20"/>
                <w:szCs w:val="20"/>
                <w:lang w:val="ru-RU"/>
              </w:rPr>
              <w:t>к</w:t>
            </w:r>
            <w:r w:rsidRPr="000F715E">
              <w:rPr>
                <w:sz w:val="20"/>
                <w:szCs w:val="20"/>
                <w:lang w:val="ru-RU"/>
              </w:rPr>
              <w:t>туализированная редакция СНиП 2.07.01-89*</w:t>
            </w:r>
            <w:bookmarkEnd w:id="81"/>
            <w:bookmarkEnd w:id="82"/>
            <w:bookmarkEnd w:id="83"/>
            <w:bookmarkEnd w:id="84"/>
            <w:r w:rsidRPr="000F715E">
              <w:rPr>
                <w:sz w:val="20"/>
                <w:szCs w:val="20"/>
                <w:lang w:val="ru-RU"/>
              </w:rPr>
              <w:t>»</w:t>
            </w:r>
          </w:p>
        </w:tc>
      </w:tr>
      <w:tr w:rsidR="00FE369C" w:rsidRPr="000F715E" w:rsidTr="00D165DA">
        <w:trPr>
          <w:cantSplit/>
        </w:trPr>
        <w:tc>
          <w:tcPr>
            <w:tcW w:w="1871" w:type="dxa"/>
            <w:vMerge/>
            <w:shd w:val="clear" w:color="auto" w:fill="F2F2F2"/>
          </w:tcPr>
          <w:p w:rsidR="00FE369C" w:rsidRPr="000F715E" w:rsidRDefault="00FE369C" w:rsidP="00D165DA">
            <w:pPr>
              <w:pStyle w:val="af0"/>
              <w:widowControl w:val="0"/>
              <w:ind w:firstLine="0"/>
              <w:rPr>
                <w:sz w:val="20"/>
                <w:szCs w:val="20"/>
                <w:lang w:val="ru-RU"/>
              </w:rPr>
            </w:pPr>
          </w:p>
        </w:tc>
        <w:tc>
          <w:tcPr>
            <w:tcW w:w="2552" w:type="dxa"/>
          </w:tcPr>
          <w:p w:rsidR="00FE369C" w:rsidRPr="000F715E" w:rsidRDefault="00FE369C" w:rsidP="00D165DA">
            <w:pPr>
              <w:pStyle w:val="af0"/>
              <w:ind w:firstLine="0"/>
              <w:jc w:val="left"/>
              <w:rPr>
                <w:sz w:val="20"/>
                <w:szCs w:val="20"/>
                <w:lang w:val="ru-RU"/>
              </w:rPr>
            </w:pPr>
            <w:r w:rsidRPr="000F715E">
              <w:rPr>
                <w:sz w:val="20"/>
                <w:szCs w:val="20"/>
                <w:lang w:val="ru-RU"/>
              </w:rPr>
              <w:t>Расчетный показатель ма</w:t>
            </w:r>
            <w:r w:rsidRPr="000F715E">
              <w:rPr>
                <w:sz w:val="20"/>
                <w:szCs w:val="20"/>
                <w:lang w:val="ru-RU"/>
              </w:rPr>
              <w:t>к</w:t>
            </w:r>
            <w:r w:rsidRPr="000F715E">
              <w:rPr>
                <w:sz w:val="20"/>
                <w:szCs w:val="20"/>
                <w:lang w:val="ru-RU"/>
              </w:rPr>
              <w:t>симально допустимого уровня территориальной доступности</w:t>
            </w:r>
          </w:p>
        </w:tc>
        <w:tc>
          <w:tcPr>
            <w:tcW w:w="4961" w:type="dxa"/>
          </w:tcPr>
          <w:p w:rsidR="00FE369C" w:rsidRPr="000F715E" w:rsidRDefault="00FE369C" w:rsidP="00D165DA">
            <w:pPr>
              <w:pStyle w:val="Default"/>
              <w:jc w:val="center"/>
              <w:rPr>
                <w:sz w:val="20"/>
                <w:szCs w:val="20"/>
              </w:rPr>
            </w:pPr>
            <w:r w:rsidRPr="000F715E">
              <w:rPr>
                <w:sz w:val="20"/>
                <w:szCs w:val="20"/>
              </w:rPr>
              <w:t>Не нормируется [1]</w:t>
            </w:r>
          </w:p>
        </w:tc>
      </w:tr>
      <w:tr w:rsidR="00FE369C" w:rsidRPr="000F715E" w:rsidTr="00D165DA">
        <w:trPr>
          <w:cantSplit/>
        </w:trPr>
        <w:tc>
          <w:tcPr>
            <w:tcW w:w="9384" w:type="dxa"/>
            <w:gridSpan w:val="3"/>
            <w:shd w:val="clear" w:color="auto" w:fill="F2F2F2"/>
          </w:tcPr>
          <w:p w:rsidR="00FE369C" w:rsidRPr="000F715E" w:rsidRDefault="00FE369C" w:rsidP="00D165DA">
            <w:pPr>
              <w:pStyle w:val="af0"/>
              <w:ind w:firstLine="0"/>
              <w:jc w:val="left"/>
              <w:rPr>
                <w:b/>
                <w:sz w:val="20"/>
                <w:szCs w:val="20"/>
                <w:lang w:val="ru-RU"/>
              </w:rPr>
            </w:pPr>
            <w:r w:rsidRPr="000F715E">
              <w:rPr>
                <w:b/>
                <w:sz w:val="20"/>
                <w:szCs w:val="20"/>
                <w:lang w:val="ru-RU"/>
              </w:rPr>
              <w:t xml:space="preserve">Примечание: </w:t>
            </w:r>
          </w:p>
          <w:p w:rsidR="00FE369C" w:rsidRPr="000F715E" w:rsidRDefault="00FE369C" w:rsidP="00D165DA">
            <w:pPr>
              <w:pStyle w:val="Default"/>
              <w:rPr>
                <w:sz w:val="20"/>
                <w:szCs w:val="20"/>
              </w:rPr>
            </w:pPr>
            <w:r w:rsidRPr="000F715E">
              <w:rPr>
                <w:sz w:val="20"/>
                <w:szCs w:val="20"/>
              </w:rPr>
              <w:t>1. Санитарно-защитная зона устанавливается согласно СанПиН 2.2.1/2.1.1.1200-03 «Санитарно-защитные зоны и санитарная классификация предприятий, сооружений и иных объектов».</w:t>
            </w:r>
          </w:p>
        </w:tc>
      </w:tr>
    </w:tbl>
    <w:p w:rsidR="00FE369C" w:rsidRPr="000F715E" w:rsidRDefault="00FE369C" w:rsidP="00AA030A">
      <w:pPr>
        <w:widowControl w:val="0"/>
        <w:autoSpaceDE w:val="0"/>
        <w:autoSpaceDN w:val="0"/>
        <w:adjustRightInd w:val="0"/>
        <w:ind w:firstLine="851"/>
        <w:jc w:val="right"/>
        <w:rPr>
          <w:bCs/>
          <w:szCs w:val="28"/>
        </w:rPr>
      </w:pPr>
    </w:p>
    <w:p w:rsidR="00FE369C" w:rsidRPr="000F715E" w:rsidRDefault="00FE369C" w:rsidP="00440773">
      <w:pPr>
        <w:pBdr>
          <w:bottom w:val="single" w:sz="12" w:space="1" w:color="244061"/>
        </w:pBdr>
        <w:shd w:val="clear" w:color="auto" w:fill="F2F2F2"/>
        <w:ind w:right="-283"/>
        <w:jc w:val="both"/>
        <w:rPr>
          <w:b/>
          <w:sz w:val="22"/>
          <w:szCs w:val="28"/>
        </w:rPr>
      </w:pPr>
    </w:p>
    <w:p w:rsidR="00FE369C" w:rsidRPr="000F715E" w:rsidRDefault="00FE369C" w:rsidP="00440773">
      <w:pPr>
        <w:pBdr>
          <w:bottom w:val="single" w:sz="12" w:space="1" w:color="244061"/>
        </w:pBdr>
        <w:shd w:val="clear" w:color="auto" w:fill="F2F2F2"/>
        <w:ind w:right="-283"/>
        <w:jc w:val="both"/>
        <w:rPr>
          <w:b/>
          <w:sz w:val="22"/>
          <w:szCs w:val="28"/>
        </w:rPr>
      </w:pPr>
    </w:p>
    <w:p w:rsidR="00FE369C" w:rsidRPr="000F715E" w:rsidRDefault="00FE369C" w:rsidP="00440773">
      <w:pPr>
        <w:pBdr>
          <w:bottom w:val="single" w:sz="12" w:space="1" w:color="244061"/>
        </w:pBdr>
        <w:shd w:val="clear" w:color="auto" w:fill="F2F2F2"/>
        <w:ind w:right="-283"/>
        <w:jc w:val="both"/>
        <w:rPr>
          <w:b/>
          <w:sz w:val="22"/>
          <w:szCs w:val="28"/>
        </w:rPr>
      </w:pPr>
      <w:r w:rsidRPr="000F715E">
        <w:rPr>
          <w:b/>
          <w:sz w:val="22"/>
          <w:szCs w:val="28"/>
        </w:rPr>
        <w:t>3. ПРАВИЛА И ОБЛАСТЬ ПРИМЕНЕНИЯ РАСЧЕТНЫХ ПОКАЗАТЕЛЕЙ, СОДЕРЖ</w:t>
      </w:r>
      <w:r w:rsidRPr="000F715E">
        <w:rPr>
          <w:b/>
          <w:sz w:val="22"/>
          <w:szCs w:val="28"/>
        </w:rPr>
        <w:t>А</w:t>
      </w:r>
      <w:r w:rsidRPr="000F715E">
        <w:rPr>
          <w:b/>
          <w:sz w:val="22"/>
          <w:szCs w:val="28"/>
        </w:rPr>
        <w:t>ЩИХСЯ В ОСНОВНОЙ ЧАСТИ МЕСТНЫХ НОРМАТИВОВ ГРАДОСТРОИТЕЛЬНОГО ПРОЕКТИРОВАНИЯ МУГРЕЕВО-НИКОЛЬСКОГО СЕЛЬСКОГО ПОСЕЛЕНИЯ ЮЖСК</w:t>
      </w:r>
      <w:r w:rsidRPr="000F715E">
        <w:rPr>
          <w:b/>
          <w:sz w:val="22"/>
          <w:szCs w:val="28"/>
        </w:rPr>
        <w:t>О</w:t>
      </w:r>
      <w:r w:rsidRPr="000F715E">
        <w:rPr>
          <w:b/>
          <w:sz w:val="22"/>
          <w:szCs w:val="28"/>
        </w:rPr>
        <w:t>ГО МУНИЦИПАЛЬНОГО РАЙОНА ИВАНОВСКОЙ ОБЛАСТИ</w:t>
      </w:r>
    </w:p>
    <w:p w:rsidR="00FE369C" w:rsidRPr="000F715E" w:rsidRDefault="00FE369C" w:rsidP="002B2925">
      <w:pPr>
        <w:autoSpaceDE w:val="0"/>
        <w:spacing w:line="276" w:lineRule="auto"/>
        <w:ind w:firstLine="851"/>
        <w:jc w:val="both"/>
      </w:pPr>
    </w:p>
    <w:p w:rsidR="00FE369C" w:rsidRPr="000F715E" w:rsidRDefault="00FE369C" w:rsidP="002B2925">
      <w:pPr>
        <w:autoSpaceDE w:val="0"/>
        <w:spacing w:line="276" w:lineRule="auto"/>
        <w:ind w:firstLine="851"/>
        <w:jc w:val="both"/>
        <w:rPr>
          <w:rFonts w:eastAsia="TimesNewRomanPSMT"/>
        </w:rPr>
      </w:pPr>
      <w:r w:rsidRPr="000F715E">
        <w:rPr>
          <w:rFonts w:eastAsia="TimesNewRomanPSMT"/>
        </w:rPr>
        <w:t xml:space="preserve">Нормативы градостроительного проектирования сельского поселения </w:t>
      </w:r>
      <w:r w:rsidRPr="000F715E">
        <w:t xml:space="preserve">Южского муниципального района </w:t>
      </w:r>
      <w:r w:rsidRPr="000F715E">
        <w:rPr>
          <w:rFonts w:eastAsia="TimesNewRomanPSMT"/>
        </w:rPr>
        <w:t>Ивановской области являются обязательными для применения всеми участниками градостроительной деятельности и учитываются при разработке д</w:t>
      </w:r>
      <w:r w:rsidRPr="000F715E">
        <w:rPr>
          <w:rFonts w:eastAsia="TimesNewRomanPSMT"/>
        </w:rPr>
        <w:t>о</w:t>
      </w:r>
      <w:r w:rsidRPr="000F715E">
        <w:rPr>
          <w:rFonts w:eastAsia="TimesNewRomanPSMT"/>
        </w:rPr>
        <w:t>кументов территориального планирования, документов градостроительного зонирования – правил землепользования и застройки муниципального образования, документации по планировке территорий в части размещения объектов местного значения, подготовке проектной документации применительно к строящимся, реконструируемым объектам к</w:t>
      </w:r>
      <w:r w:rsidRPr="000F715E">
        <w:rPr>
          <w:rFonts w:eastAsia="TimesNewRomanPSMT"/>
        </w:rPr>
        <w:t>а</w:t>
      </w:r>
      <w:r w:rsidRPr="000F715E">
        <w:rPr>
          <w:rFonts w:eastAsia="TimesNewRomanPSMT"/>
        </w:rPr>
        <w:t xml:space="preserve">питального строительства местного значения в границах муниципального образования. </w:t>
      </w:r>
    </w:p>
    <w:p w:rsidR="00FE369C" w:rsidRPr="000F715E" w:rsidRDefault="00FE369C" w:rsidP="002B2925">
      <w:pPr>
        <w:autoSpaceDE w:val="0"/>
        <w:spacing w:line="276" w:lineRule="auto"/>
        <w:ind w:firstLine="851"/>
        <w:jc w:val="both"/>
        <w:rPr>
          <w:rFonts w:eastAsia="TimesNewRomanPSMT"/>
        </w:rPr>
      </w:pPr>
      <w:r w:rsidRPr="000F715E">
        <w:rPr>
          <w:rFonts w:eastAsia="TimesNewRomanPSMT"/>
        </w:rPr>
        <w:t>Нормативы установлены с учетом природно-климатических, социально-демографических, национальных, территориальных особенностей муниципального обр</w:t>
      </w:r>
      <w:r w:rsidRPr="000F715E">
        <w:rPr>
          <w:rFonts w:eastAsia="TimesNewRomanPSMT"/>
        </w:rPr>
        <w:t>а</w:t>
      </w:r>
      <w:r w:rsidRPr="000F715E">
        <w:rPr>
          <w:rFonts w:eastAsia="TimesNewRomanPSMT"/>
        </w:rPr>
        <w:t xml:space="preserve">зования, расположенного на территории </w:t>
      </w:r>
      <w:r w:rsidRPr="000F715E">
        <w:t xml:space="preserve">Южского муниципального района </w:t>
      </w:r>
      <w:r w:rsidRPr="000F715E">
        <w:rPr>
          <w:rFonts w:eastAsia="TimesNewRomanPSMT"/>
        </w:rPr>
        <w:t>Ивановской области, и содержат минимальные расчетные показатели обеспечения благоприятных у</w:t>
      </w:r>
      <w:r w:rsidRPr="000F715E">
        <w:rPr>
          <w:rFonts w:eastAsia="TimesNewRomanPSMT"/>
        </w:rPr>
        <w:t>с</w:t>
      </w:r>
      <w:r w:rsidRPr="000F715E">
        <w:rPr>
          <w:rFonts w:eastAsia="TimesNewRomanPSMT"/>
        </w:rPr>
        <w:t>ловий жизнедеятельности человека, в том числе расчетных показатели обеспечения об</w:t>
      </w:r>
      <w:r w:rsidRPr="000F715E">
        <w:rPr>
          <w:rFonts w:eastAsia="TimesNewRomanPSMT"/>
        </w:rPr>
        <w:t>ъ</w:t>
      </w:r>
      <w:r w:rsidRPr="000F715E">
        <w:rPr>
          <w:rFonts w:eastAsia="TimesNewRomanPSMT"/>
        </w:rPr>
        <w:t>ектами социального и коммунально-бытового назначения, доступности объектов соц</w:t>
      </w:r>
      <w:r w:rsidRPr="000F715E">
        <w:rPr>
          <w:rFonts w:eastAsia="TimesNewRomanPSMT"/>
        </w:rPr>
        <w:t>и</w:t>
      </w:r>
      <w:r w:rsidRPr="000F715E">
        <w:rPr>
          <w:rFonts w:eastAsia="TimesNewRomanPSMT"/>
        </w:rPr>
        <w:t>ального назначения для населения.</w:t>
      </w:r>
    </w:p>
    <w:p w:rsidR="00FE369C" w:rsidRPr="000F715E" w:rsidRDefault="00FE369C" w:rsidP="001433EF">
      <w:pPr>
        <w:pStyle w:val="af0"/>
        <w:rPr>
          <w:lang w:val="ru-RU"/>
        </w:rPr>
      </w:pPr>
      <w:r w:rsidRPr="000F715E">
        <w:rPr>
          <w:lang w:val="ru-RU"/>
        </w:rPr>
        <w:t>Расчетные показатели минимально допустимого уровня обеспеченности объект</w:t>
      </w:r>
      <w:r w:rsidRPr="000F715E">
        <w:rPr>
          <w:lang w:val="ru-RU"/>
        </w:rPr>
        <w:t>а</w:t>
      </w:r>
      <w:r w:rsidRPr="000F715E">
        <w:rPr>
          <w:lang w:val="ru-RU"/>
        </w:rPr>
        <w:t>ми местного значения сельского поселения и расчетные показатели максимально допу</w:t>
      </w:r>
      <w:r w:rsidRPr="000F715E">
        <w:rPr>
          <w:lang w:val="ru-RU"/>
        </w:rPr>
        <w:t>с</w:t>
      </w:r>
      <w:r w:rsidRPr="000F715E">
        <w:rPr>
          <w:lang w:val="ru-RU"/>
        </w:rPr>
        <w:t>тимого уровня территориальной доступности таких объектов для населения сельского поселения, установленные в МНГП, применяются при подготовке генерального плана сельского поселения, правил землепользования и застройки сельского поселения, док</w:t>
      </w:r>
      <w:r w:rsidRPr="000F715E">
        <w:rPr>
          <w:lang w:val="ru-RU"/>
        </w:rPr>
        <w:t>у</w:t>
      </w:r>
      <w:r w:rsidRPr="000F715E">
        <w:rPr>
          <w:lang w:val="ru-RU"/>
        </w:rPr>
        <w:t xml:space="preserve">ментации по планировке территории. </w:t>
      </w:r>
    </w:p>
    <w:p w:rsidR="00FE369C" w:rsidRPr="000F715E" w:rsidRDefault="00FE369C" w:rsidP="001433EF">
      <w:pPr>
        <w:pStyle w:val="af0"/>
        <w:rPr>
          <w:lang w:val="ru-RU"/>
        </w:rPr>
      </w:pPr>
      <w:r w:rsidRPr="000F715E">
        <w:rPr>
          <w:lang w:val="ru-RU"/>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w:t>
      </w:r>
      <w:r w:rsidRPr="000F715E">
        <w:rPr>
          <w:lang w:val="ru-RU"/>
        </w:rPr>
        <w:t>ы</w:t>
      </w:r>
      <w:r w:rsidRPr="000F715E">
        <w:rPr>
          <w:lang w:val="ru-RU"/>
        </w:rPr>
        <w:t xml:space="preserve">ми лицами при оценке качества градостроительной документации в части установления соответствия её решений целям повышения качества жизни населения. </w:t>
      </w:r>
    </w:p>
    <w:p w:rsidR="00FE369C" w:rsidRPr="000F715E" w:rsidRDefault="00FE369C" w:rsidP="001433EF">
      <w:pPr>
        <w:pStyle w:val="af0"/>
        <w:rPr>
          <w:lang w:val="ru-RU"/>
        </w:rPr>
      </w:pPr>
      <w:r w:rsidRPr="000F715E">
        <w:rPr>
          <w:lang w:val="ru-RU"/>
        </w:rPr>
        <w:t>Расчетные показатели применяются также при осуществлении государственного контроля за соблюдением органами местного самоуправления муниципальных образов</w:t>
      </w:r>
      <w:r w:rsidRPr="000F715E">
        <w:rPr>
          <w:lang w:val="ru-RU"/>
        </w:rPr>
        <w:t>а</w:t>
      </w:r>
      <w:r w:rsidRPr="000F715E">
        <w:rPr>
          <w:lang w:val="ru-RU"/>
        </w:rPr>
        <w:t xml:space="preserve">ний законодательства о градостроительной деятельности. </w:t>
      </w:r>
    </w:p>
    <w:p w:rsidR="00FE369C" w:rsidRPr="000F715E" w:rsidRDefault="00FE369C" w:rsidP="002B2925">
      <w:pPr>
        <w:autoSpaceDE w:val="0"/>
        <w:spacing w:line="276" w:lineRule="auto"/>
        <w:ind w:firstLine="851"/>
        <w:jc w:val="both"/>
        <w:rPr>
          <w:rFonts w:eastAsia="TimesNewRomanPSMT"/>
        </w:rPr>
      </w:pPr>
      <w:r w:rsidRPr="000F715E">
        <w:rPr>
          <w:rFonts w:eastAsia="TimesNewRomanPSMT"/>
        </w:rPr>
        <w:t>Нормативы градостроительного проектирования сельского поселения примен</w:t>
      </w:r>
      <w:r w:rsidRPr="000F715E">
        <w:rPr>
          <w:rFonts w:eastAsia="TimesNewRomanPSMT"/>
        </w:rPr>
        <w:t>я</w:t>
      </w:r>
      <w:r w:rsidRPr="000F715E">
        <w:rPr>
          <w:rFonts w:eastAsia="TimesNewRomanPSMT"/>
        </w:rPr>
        <w:t>ются при подготовке, согласовании, экспертизе, утверждении и реализации документов территориального планирования (генерального плана), документации по планировке те</w:t>
      </w:r>
      <w:r w:rsidRPr="000F715E">
        <w:rPr>
          <w:rFonts w:eastAsia="TimesNewRomanPSMT"/>
        </w:rPr>
        <w:t>р</w:t>
      </w:r>
      <w:r w:rsidRPr="000F715E">
        <w:rPr>
          <w:rFonts w:eastAsia="TimesNewRomanPSMT"/>
        </w:rPr>
        <w:t>риторий в части размещения объектов местного значения, правил землепользования и застройки с учётом перспективы их развития, а также используются для принятия реш</w:t>
      </w:r>
      <w:r w:rsidRPr="000F715E">
        <w:rPr>
          <w:rFonts w:eastAsia="TimesNewRomanPSMT"/>
        </w:rPr>
        <w:t>е</w:t>
      </w:r>
      <w:r w:rsidRPr="000F715E">
        <w:rPr>
          <w:rFonts w:eastAsia="TimesNewRomanPSMT"/>
        </w:rPr>
        <w:t>ний органами государственной власти, органами местного самоуправления, при осущес</w:t>
      </w:r>
      <w:r w:rsidRPr="000F715E">
        <w:rPr>
          <w:rFonts w:eastAsia="TimesNewRomanPSMT"/>
        </w:rPr>
        <w:t>т</w:t>
      </w:r>
      <w:r w:rsidRPr="000F715E">
        <w:rPr>
          <w:rFonts w:eastAsia="TimesNewRomanPSMT"/>
        </w:rPr>
        <w:t xml:space="preserve">влении градостроительной деятельности физическими и юридическими лицами. </w:t>
      </w:r>
    </w:p>
    <w:p w:rsidR="00FE369C" w:rsidRPr="000F715E" w:rsidRDefault="00FE369C" w:rsidP="002B2925">
      <w:pPr>
        <w:autoSpaceDE w:val="0"/>
        <w:spacing w:line="276" w:lineRule="auto"/>
        <w:ind w:firstLine="851"/>
        <w:jc w:val="both"/>
        <w:rPr>
          <w:rFonts w:eastAsia="TimesNewRomanPSMT"/>
        </w:rPr>
      </w:pPr>
      <w:r w:rsidRPr="000F715E">
        <w:rPr>
          <w:rFonts w:eastAsia="TimesNewRomanPSMT"/>
        </w:rPr>
        <w:t xml:space="preserve">Нормативы градостроительного проектирования </w:t>
      </w:r>
      <w:r w:rsidRPr="000F715E">
        <w:t>сельского поселения</w:t>
      </w:r>
      <w:r w:rsidRPr="000F715E">
        <w:rPr>
          <w:rFonts w:eastAsia="TimesNewRomanPSMT"/>
        </w:rPr>
        <w:t xml:space="preserve"> являются обязательными для применения при подготовке градостроительных планов земельных участков (согласно части 2 статьи 57.3 Градостроительного Кодекса Российской Федер</w:t>
      </w:r>
      <w:r w:rsidRPr="000F715E">
        <w:rPr>
          <w:rFonts w:eastAsia="TimesNewRomanPSMT"/>
        </w:rPr>
        <w:t>а</w:t>
      </w:r>
      <w:r w:rsidRPr="000F715E">
        <w:rPr>
          <w:rFonts w:eastAsia="TimesNewRomanPSMT"/>
        </w:rPr>
        <w:t xml:space="preserve">ции). </w:t>
      </w:r>
    </w:p>
    <w:p w:rsidR="00FE369C" w:rsidRPr="000F715E" w:rsidRDefault="00FE369C" w:rsidP="002B2925">
      <w:pPr>
        <w:autoSpaceDE w:val="0"/>
        <w:spacing w:line="276" w:lineRule="auto"/>
        <w:ind w:firstLine="851"/>
        <w:jc w:val="both"/>
        <w:rPr>
          <w:rFonts w:eastAsia="TimesNewRomanPSMT"/>
        </w:rPr>
      </w:pPr>
      <w:r w:rsidRPr="000F715E">
        <w:rPr>
          <w:rFonts w:eastAsia="TimesNewRomanPSMT"/>
        </w:rPr>
        <w:t>Нормативы градостроительного проектирования распространяются на предл</w:t>
      </w:r>
      <w:r w:rsidRPr="000F715E">
        <w:rPr>
          <w:rFonts w:eastAsia="TimesNewRomanPSMT"/>
        </w:rPr>
        <w:t>а</w:t>
      </w:r>
      <w:r w:rsidRPr="000F715E">
        <w:rPr>
          <w:rFonts w:eastAsia="TimesNewRomanPSMT"/>
        </w:rPr>
        <w:t xml:space="preserve">гаемые к размещению на территории </w:t>
      </w:r>
      <w:r w:rsidRPr="000F715E">
        <w:t xml:space="preserve">муниципального образования </w:t>
      </w:r>
      <w:r w:rsidRPr="000F715E">
        <w:rPr>
          <w:rFonts w:eastAsia="TimesNewRomanPSMT"/>
        </w:rPr>
        <w:t xml:space="preserve">объекты местного значения, относящиеся к областям, указанным в части 5 статьи 23 Градостроительного Кодекса Российской Федерации </w:t>
      </w:r>
      <w:r w:rsidRPr="000F715E">
        <w:t>(электро-, и газоснабжение населения; автомобильные дороги местного значения; образование; здравоохранение, физическая культура и масс</w:t>
      </w:r>
      <w:r w:rsidRPr="000F715E">
        <w:t>о</w:t>
      </w:r>
      <w:r w:rsidRPr="000F715E">
        <w:t>вый спорт; обработка, утилизация, обезвреживание, размещение твердых коммунальных отходов) иными объектами местного значения сельского поселения и расчетных показ</w:t>
      </w:r>
      <w:r w:rsidRPr="000F715E">
        <w:t>а</w:t>
      </w:r>
      <w:r w:rsidRPr="000F715E">
        <w:t>телей максимально допустимого уровня территориальной доступности таких объектов для населения муниципального образования.</w:t>
      </w:r>
    </w:p>
    <w:p w:rsidR="00FE369C" w:rsidRPr="000F715E" w:rsidRDefault="00FE369C" w:rsidP="00977B76">
      <w:pPr>
        <w:ind w:firstLine="851"/>
        <w:rPr>
          <w:b/>
          <w:sz w:val="21"/>
          <w:szCs w:val="21"/>
        </w:rPr>
      </w:pPr>
    </w:p>
    <w:p w:rsidR="00FE369C" w:rsidRPr="000F715E" w:rsidRDefault="00FE369C" w:rsidP="00977B76">
      <w:pPr>
        <w:ind w:firstLine="851"/>
        <w:rPr>
          <w:b/>
        </w:rPr>
      </w:pPr>
      <w:r w:rsidRPr="000F715E">
        <w:rPr>
          <w:b/>
        </w:rPr>
        <w:t>ПРИЛОЖЕНИЕ 1. ТЕРМИНЫ И ОПРЕДЕЛЕНИЯ</w:t>
      </w:r>
    </w:p>
    <w:p w:rsidR="00FE369C" w:rsidRPr="000F715E" w:rsidRDefault="00FE369C" w:rsidP="00977B76">
      <w:pPr>
        <w:ind w:firstLine="851"/>
        <w:rPr>
          <w:sz w:val="12"/>
        </w:rPr>
      </w:pPr>
    </w:p>
    <w:p w:rsidR="00FE369C" w:rsidRPr="000F715E" w:rsidRDefault="00FE369C" w:rsidP="00977B76">
      <w:pPr>
        <w:ind w:firstLine="851"/>
        <w:jc w:val="both"/>
      </w:pPr>
      <w:r w:rsidRPr="000F715E">
        <w:rPr>
          <w:b/>
        </w:rPr>
        <w:t>градостроительная деятельность</w:t>
      </w:r>
      <w:r w:rsidRPr="000F715E">
        <w:t xml:space="preserve"> -</w:t>
      </w:r>
      <w:r w:rsidRPr="000F715E">
        <w:rPr>
          <w:rFonts w:ascii="Arial" w:hAnsi="Arial" w:cs="Arial"/>
          <w:color w:val="333333"/>
          <w:shd w:val="clear" w:color="auto" w:fill="FFFFFF"/>
        </w:rPr>
        <w:t xml:space="preserve"> </w:t>
      </w:r>
      <w:r w:rsidRPr="000F715E">
        <w:t>деятельность по развитию территорий, в том числе городов и иных поселений, осуществляемая в виде территориального планиров</w:t>
      </w:r>
      <w:r w:rsidRPr="000F715E">
        <w:t>а</w:t>
      </w:r>
      <w:r w:rsidRPr="000F715E">
        <w:t>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w:t>
      </w:r>
      <w:r w:rsidRPr="000F715E">
        <w:t>с</w:t>
      </w:r>
      <w:r w:rsidRPr="000F715E">
        <w:t>тройства территорий;</w:t>
      </w:r>
    </w:p>
    <w:p w:rsidR="00FE369C" w:rsidRPr="000F715E" w:rsidRDefault="00FE369C" w:rsidP="00977B76">
      <w:pPr>
        <w:ind w:firstLine="851"/>
        <w:jc w:val="both"/>
      </w:pPr>
      <w:r w:rsidRPr="000F715E">
        <w:rPr>
          <w:b/>
        </w:rPr>
        <w:t>красные линии</w:t>
      </w:r>
      <w:r w:rsidRPr="000F715E">
        <w:t xml:space="preserve"> - линии, которые обозначают существующие, планируемые (и</w:t>
      </w:r>
      <w:r w:rsidRPr="000F715E">
        <w:t>з</w:t>
      </w:r>
      <w:r w:rsidRPr="000F715E">
        <w:t>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FE369C" w:rsidRPr="000F715E" w:rsidRDefault="00FE369C" w:rsidP="00977B76">
      <w:pPr>
        <w:ind w:firstLine="851"/>
        <w:jc w:val="both"/>
      </w:pPr>
      <w:r w:rsidRPr="000F715E">
        <w:rPr>
          <w:b/>
          <w:bCs/>
          <w:iCs/>
        </w:rPr>
        <w:t xml:space="preserve">градостроительное зонирование - </w:t>
      </w:r>
      <w:r w:rsidRPr="000F715E">
        <w:t>зонирование территорий муниципальных о</w:t>
      </w:r>
      <w:r w:rsidRPr="000F715E">
        <w:t>б</w:t>
      </w:r>
      <w:r w:rsidRPr="000F715E">
        <w:t xml:space="preserve">разований в целях определения территориальных зон и установления градостроительных регламентов; </w:t>
      </w:r>
    </w:p>
    <w:p w:rsidR="00FE369C" w:rsidRPr="000F715E" w:rsidRDefault="00FE369C" w:rsidP="00977B76">
      <w:pPr>
        <w:ind w:firstLine="851"/>
        <w:jc w:val="both"/>
      </w:pPr>
      <w:r w:rsidRPr="000F715E">
        <w:rPr>
          <w:b/>
          <w:bCs/>
          <w:iCs/>
        </w:rPr>
        <w:t xml:space="preserve">функциональные зоны - </w:t>
      </w:r>
      <w:r w:rsidRPr="000F715E">
        <w:t xml:space="preserve">зоны, для которых документами территориального планирования определяются границы и функциональное назначение; </w:t>
      </w:r>
    </w:p>
    <w:p w:rsidR="00FE369C" w:rsidRPr="000F715E" w:rsidRDefault="00FE369C" w:rsidP="00977B76">
      <w:pPr>
        <w:ind w:firstLine="851"/>
        <w:jc w:val="both"/>
      </w:pPr>
      <w:r w:rsidRPr="000F715E">
        <w:rPr>
          <w:b/>
          <w:bCs/>
          <w:iCs/>
        </w:rPr>
        <w:t>территориальное планирование -</w:t>
      </w:r>
      <w:r w:rsidRPr="000F715E">
        <w:rPr>
          <w:rFonts w:ascii="Arial" w:hAnsi="Arial" w:cs="Arial"/>
          <w:color w:val="333333"/>
          <w:shd w:val="clear" w:color="auto" w:fill="FFFFFF"/>
        </w:rPr>
        <w:t xml:space="preserve"> </w:t>
      </w:r>
      <w:r w:rsidRPr="000F715E">
        <w:rPr>
          <w:bCs/>
          <w:iCs/>
        </w:rPr>
        <w:t>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r w:rsidRPr="000F715E">
        <w:t xml:space="preserve">; </w:t>
      </w:r>
    </w:p>
    <w:p w:rsidR="00FE369C" w:rsidRPr="000F715E" w:rsidRDefault="00FE369C" w:rsidP="00977B76">
      <w:pPr>
        <w:ind w:firstLine="851"/>
        <w:jc w:val="both"/>
      </w:pPr>
      <w:r w:rsidRPr="000F715E">
        <w:rPr>
          <w:b/>
          <w:bCs/>
          <w:iCs/>
        </w:rPr>
        <w:t xml:space="preserve">территориальные зоны - </w:t>
      </w:r>
      <w:r w:rsidRPr="000F715E">
        <w:t>зоны, для которых в правилах землепользования и з</w:t>
      </w:r>
      <w:r w:rsidRPr="000F715E">
        <w:t>а</w:t>
      </w:r>
      <w:r w:rsidRPr="000F715E">
        <w:t xml:space="preserve">стройки определены границы и установлены градостроительные регламенты; </w:t>
      </w:r>
    </w:p>
    <w:p w:rsidR="00FE369C" w:rsidRPr="000F715E" w:rsidRDefault="00FE369C" w:rsidP="00977B76">
      <w:pPr>
        <w:ind w:firstLine="851"/>
        <w:jc w:val="both"/>
      </w:pPr>
      <w:r w:rsidRPr="000F715E">
        <w:rPr>
          <w:b/>
          <w:bCs/>
          <w:iCs/>
        </w:rPr>
        <w:t xml:space="preserve">зона (район) застройки - </w:t>
      </w:r>
      <w:r w:rsidRPr="000F715E">
        <w:t xml:space="preserve">застроенная или подлежащая застройке территория, имеющая установленные градостроительной документацией границы и режим целевого функционального назначения; </w:t>
      </w:r>
    </w:p>
    <w:p w:rsidR="00FE369C" w:rsidRPr="000F715E" w:rsidRDefault="00FE369C" w:rsidP="00977B76">
      <w:pPr>
        <w:ind w:firstLine="851"/>
        <w:jc w:val="both"/>
      </w:pPr>
      <w:r w:rsidRPr="000F715E">
        <w:rPr>
          <w:b/>
          <w:bCs/>
          <w:iCs/>
        </w:rPr>
        <w:t xml:space="preserve">микрорайон (квартал) - </w:t>
      </w:r>
      <w:r w:rsidRPr="000F715E">
        <w:t xml:space="preserve">планировочная единица застройки в границах красных линий, ограниченная магистральными или жилыми улицами; </w:t>
      </w:r>
    </w:p>
    <w:p w:rsidR="00FE369C" w:rsidRPr="000F715E" w:rsidRDefault="00FE369C" w:rsidP="00977B76">
      <w:pPr>
        <w:ind w:firstLine="851"/>
        <w:jc w:val="both"/>
      </w:pPr>
      <w:r w:rsidRPr="000F715E">
        <w:rPr>
          <w:b/>
          <w:bCs/>
          <w:iCs/>
        </w:rPr>
        <w:t xml:space="preserve">озелененные территории - </w:t>
      </w:r>
      <w:r w:rsidRPr="000F715E">
        <w:t>часть территории природного комплекса, на которой располагаются природные и искусственно созданные садово-парковые комплексы и об</w:t>
      </w:r>
      <w:r w:rsidRPr="000F715E">
        <w:t>ъ</w:t>
      </w:r>
      <w:r w:rsidRPr="000F715E">
        <w:t>екты - парк, сад, сквер, бульвар; территории жилых, общественно-деловых и других те</w:t>
      </w:r>
      <w:r w:rsidRPr="000F715E">
        <w:t>р</w:t>
      </w:r>
      <w:r w:rsidRPr="000F715E">
        <w:t xml:space="preserve">риториальных зон, не менее 70% поверхности которых занято зелеными насаждениями и другим растительным покровом; </w:t>
      </w:r>
    </w:p>
    <w:p w:rsidR="00FE369C" w:rsidRPr="000F715E" w:rsidRDefault="00FE369C" w:rsidP="00977B76">
      <w:pPr>
        <w:ind w:firstLine="851"/>
        <w:jc w:val="both"/>
      </w:pPr>
      <w:r w:rsidRPr="000F715E">
        <w:rPr>
          <w:b/>
        </w:rPr>
        <w:t>территории общего пользования</w:t>
      </w:r>
      <w:r w:rsidRPr="000F715E">
        <w:t xml:space="preserve"> - территории, которыми беспрепятственно пользуется неограниченный круг лиц (в том числе площади, улицы, проезды, набере</w:t>
      </w:r>
      <w:r w:rsidRPr="000F715E">
        <w:t>ж</w:t>
      </w:r>
      <w:r w:rsidRPr="000F715E">
        <w:t>ные, береговые полосы водных объектов общего пользования, скверы, бульвары);</w:t>
      </w:r>
    </w:p>
    <w:p w:rsidR="00FE369C" w:rsidRPr="000F715E" w:rsidRDefault="00FE369C" w:rsidP="00977B76">
      <w:pPr>
        <w:ind w:firstLine="851"/>
        <w:jc w:val="both"/>
      </w:pPr>
      <w:r w:rsidRPr="000F715E">
        <w:rPr>
          <w:b/>
        </w:rPr>
        <w:t>максимальный процент застройки</w:t>
      </w:r>
      <w:r w:rsidRPr="000F715E">
        <w:t xml:space="preserve"> - отношение суммарной площади земельн</w:t>
      </w:r>
      <w:r w:rsidRPr="000F715E">
        <w:t>о</w:t>
      </w:r>
      <w:r w:rsidRPr="000F715E">
        <w:t>го участка, которая может быть застроена, ко всей площади земельного участка;</w:t>
      </w:r>
    </w:p>
    <w:p w:rsidR="00FE369C" w:rsidRPr="000F715E" w:rsidRDefault="00FE369C" w:rsidP="00977B76">
      <w:pPr>
        <w:ind w:firstLine="851"/>
        <w:jc w:val="both"/>
      </w:pPr>
      <w:r w:rsidRPr="000F715E">
        <w:rPr>
          <w:b/>
          <w:bCs/>
          <w:iCs/>
        </w:rPr>
        <w:t xml:space="preserve">гостевая стоянка автомобилей: </w:t>
      </w:r>
      <w:r w:rsidRPr="000F715E">
        <w:t>Открытая площадка, предназначенная для па</w:t>
      </w:r>
      <w:r w:rsidRPr="000F715E">
        <w:t>р</w:t>
      </w:r>
      <w:r w:rsidRPr="000F715E">
        <w:t xml:space="preserve">ковки легковых автомобилей посетителей жилых зон; </w:t>
      </w:r>
    </w:p>
    <w:p w:rsidR="00FE369C" w:rsidRPr="000F715E" w:rsidRDefault="00FE369C" w:rsidP="00977B76">
      <w:pPr>
        <w:ind w:firstLine="851"/>
        <w:jc w:val="both"/>
      </w:pPr>
      <w:r w:rsidRPr="000F715E">
        <w:rPr>
          <w:b/>
          <w:bCs/>
          <w:iCs/>
        </w:rPr>
        <w:t xml:space="preserve">парковка (парковочное место) - </w:t>
      </w:r>
      <w:r w:rsidRPr="000F715E">
        <w:t>специально обозначенное и при необходим</w:t>
      </w:r>
      <w:r w:rsidRPr="000F715E">
        <w:t>о</w:t>
      </w:r>
      <w:r w:rsidRPr="000F715E">
        <w:t>сти обустроенное и оборудованное место, являющееся в том числе частью автомобил</w:t>
      </w:r>
      <w:r w:rsidRPr="000F715E">
        <w:t>ь</w:t>
      </w:r>
      <w:r w:rsidRPr="000F715E">
        <w:t>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w:t>
      </w:r>
      <w:r w:rsidRPr="000F715E">
        <w:t>о</w:t>
      </w:r>
      <w:r w:rsidRPr="000F715E">
        <w:t>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w:t>
      </w:r>
      <w:r w:rsidRPr="000F715E">
        <w:t>а</w:t>
      </w:r>
      <w:r w:rsidRPr="000F715E">
        <w:t xml:space="preserve">стка; </w:t>
      </w:r>
    </w:p>
    <w:p w:rsidR="00FE369C" w:rsidRPr="000F715E" w:rsidRDefault="00FE369C" w:rsidP="00977B76">
      <w:pPr>
        <w:ind w:firstLine="851"/>
        <w:jc w:val="both"/>
      </w:pPr>
      <w:r w:rsidRPr="000F715E">
        <w:rPr>
          <w:b/>
          <w:bCs/>
          <w:iCs/>
        </w:rPr>
        <w:t xml:space="preserve">машино-место - </w:t>
      </w:r>
      <w:r w:rsidRPr="000F715E">
        <w:t>предназначенная исключительно для размещения транспортн</w:t>
      </w:r>
      <w:r w:rsidRPr="000F715E">
        <w:t>о</w:t>
      </w:r>
      <w:r w:rsidRPr="000F715E">
        <w:t>го средства индивидуально-определенная часть здания или сооружения, которая не огр</w:t>
      </w:r>
      <w:r w:rsidRPr="000F715E">
        <w:t>а</w:t>
      </w:r>
      <w:r w:rsidRPr="000F715E">
        <w:t>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w:t>
      </w:r>
      <w:r w:rsidRPr="000F715E">
        <w:t>а</w:t>
      </w:r>
      <w:r w:rsidRPr="000F715E">
        <w:t xml:space="preserve">стровом учете порядке; </w:t>
      </w:r>
    </w:p>
    <w:p w:rsidR="00FE369C" w:rsidRPr="000F715E" w:rsidRDefault="00FE369C" w:rsidP="00977B76">
      <w:pPr>
        <w:ind w:firstLine="851"/>
        <w:jc w:val="both"/>
      </w:pPr>
      <w:r w:rsidRPr="000F715E">
        <w:rPr>
          <w:b/>
          <w:bCs/>
          <w:iCs/>
        </w:rPr>
        <w:t>пешеходная зона</w:t>
      </w:r>
      <w:r w:rsidRPr="000F715E">
        <w:t xml:space="preserve"> </w:t>
      </w:r>
      <w:r w:rsidRPr="000F715E">
        <w:rPr>
          <w:b/>
          <w:bCs/>
          <w:iCs/>
        </w:rPr>
        <w:t xml:space="preserve">- </w:t>
      </w:r>
      <w:r w:rsidRPr="000F715E">
        <w:t>территория, предназначенная для передвижения пешеходов, на которой не допускается движение транспорта, за исключением специального, обсл</w:t>
      </w:r>
      <w:r w:rsidRPr="000F715E">
        <w:t>у</w:t>
      </w:r>
      <w:r w:rsidRPr="000F715E">
        <w:t xml:space="preserve">живающего эту территорию; </w:t>
      </w:r>
    </w:p>
    <w:p w:rsidR="00FE369C" w:rsidRPr="000F715E" w:rsidRDefault="00FE369C" w:rsidP="00977B76">
      <w:pPr>
        <w:ind w:firstLine="851"/>
        <w:jc w:val="both"/>
      </w:pPr>
      <w:r w:rsidRPr="000F715E">
        <w:rPr>
          <w:b/>
          <w:bCs/>
          <w:iCs/>
        </w:rPr>
        <w:t>улица, площадь - т</w:t>
      </w:r>
      <w:r w:rsidRPr="000F715E">
        <w:t>ерритория общего пользования, ограниченная красными л</w:t>
      </w:r>
      <w:r w:rsidRPr="000F715E">
        <w:t>и</w:t>
      </w:r>
      <w:r w:rsidRPr="000F715E">
        <w:t xml:space="preserve">ниями улично-дорожной сети населенного пункта; </w:t>
      </w:r>
    </w:p>
    <w:p w:rsidR="00FE369C" w:rsidRPr="000F715E" w:rsidRDefault="00FE369C" w:rsidP="00977B76">
      <w:pPr>
        <w:ind w:firstLine="851"/>
        <w:jc w:val="both"/>
      </w:pPr>
      <w:r w:rsidRPr="000F715E">
        <w:rPr>
          <w:b/>
          <w:bCs/>
          <w:iCs/>
        </w:rPr>
        <w:t xml:space="preserve">улично-дорожная сеть (УДС) - </w:t>
      </w:r>
      <w:r w:rsidRPr="000F715E">
        <w:t>система объектов капитального строительства, включая улицы и дороги различных категорий и входящие в их состав объекты дорожно-мостового строительства (путепроводы, мосты, туннели, эстакады и другие подобные с</w:t>
      </w:r>
      <w:r w:rsidRPr="000F715E">
        <w:t>о</w:t>
      </w:r>
      <w:r w:rsidRPr="000F715E">
        <w:t>оружения), предназначенные для движения транспортных средств и пешеходов, проект</w:t>
      </w:r>
      <w:r w:rsidRPr="000F715E">
        <w:t>и</w:t>
      </w:r>
      <w:r w:rsidRPr="000F715E">
        <w:t>руемые с учетом перспективного роста интенсивности движения и обеспечения возмо</w:t>
      </w:r>
      <w:r w:rsidRPr="000F715E">
        <w:t>ж</w:t>
      </w:r>
      <w:r w:rsidRPr="000F715E">
        <w:t>ности прокладки инженерных коммуникаций. Границы УДС закрепляются красными л</w:t>
      </w:r>
      <w:r w:rsidRPr="000F715E">
        <w:t>и</w:t>
      </w:r>
      <w:r w:rsidRPr="000F715E">
        <w:t>ниями. Территория, занимаемая УДС, относится к землям общего пользования тран</w:t>
      </w:r>
      <w:r w:rsidRPr="000F715E">
        <w:t>с</w:t>
      </w:r>
      <w:r w:rsidRPr="000F715E">
        <w:t>портного назначения.</w:t>
      </w:r>
    </w:p>
    <w:p w:rsidR="00FE369C" w:rsidRPr="000F715E" w:rsidRDefault="00FE369C" w:rsidP="00AA030A">
      <w:pPr>
        <w:widowControl w:val="0"/>
        <w:autoSpaceDE w:val="0"/>
        <w:autoSpaceDN w:val="0"/>
        <w:adjustRightInd w:val="0"/>
        <w:ind w:firstLine="851"/>
        <w:jc w:val="right"/>
        <w:rPr>
          <w:bCs/>
          <w:szCs w:val="28"/>
        </w:rPr>
      </w:pPr>
    </w:p>
    <w:p w:rsidR="00FE369C" w:rsidRPr="000F715E" w:rsidRDefault="00FE369C" w:rsidP="004C0AC0">
      <w:pPr>
        <w:pStyle w:val="af0"/>
        <w:keepNext/>
        <w:spacing w:before="240"/>
        <w:rPr>
          <w:b/>
          <w:lang w:val="ru-RU"/>
        </w:rPr>
      </w:pPr>
      <w:bookmarkStart w:id="85" w:name="OLE_LINK333"/>
      <w:bookmarkStart w:id="86" w:name="OLE_LINK334"/>
      <w:bookmarkStart w:id="87" w:name="_Toc483049293"/>
      <w:r w:rsidRPr="000F715E">
        <w:rPr>
          <w:b/>
          <w:lang w:val="ru-RU"/>
        </w:rPr>
        <w:t>ПРИЛОЖЕНИЕ 2 . ПЕРЕЧЕНЬ ИСПОЛЬЗУЕМЫХ СОКРАЩЕНИЙ</w:t>
      </w:r>
    </w:p>
    <w:p w:rsidR="00FE369C" w:rsidRPr="000F715E" w:rsidRDefault="00FE369C" w:rsidP="004C0AC0">
      <w:pPr>
        <w:pStyle w:val="af0"/>
        <w:keepNext/>
        <w:spacing w:before="240"/>
        <w:rPr>
          <w:b/>
          <w:i/>
          <w:lang w:val="ru-RU"/>
        </w:rPr>
      </w:pPr>
    </w:p>
    <w:tbl>
      <w:tblPr>
        <w:tblW w:w="4888" w:type="pct"/>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tblPr>
      <w:tblGrid>
        <w:gridCol w:w="2250"/>
        <w:gridCol w:w="7032"/>
      </w:tblGrid>
      <w:tr w:rsidR="00FE369C" w:rsidRPr="000F715E" w:rsidTr="00455990">
        <w:tc>
          <w:tcPr>
            <w:tcW w:w="5000" w:type="pct"/>
            <w:gridSpan w:val="2"/>
            <w:shd w:val="clear" w:color="auto" w:fill="D9D9D9"/>
          </w:tcPr>
          <w:p w:rsidR="00FE369C" w:rsidRPr="000F715E" w:rsidRDefault="00FE369C" w:rsidP="00455990">
            <w:pPr>
              <w:widowControl w:val="0"/>
              <w:autoSpaceDE w:val="0"/>
              <w:autoSpaceDN w:val="0"/>
              <w:adjustRightInd w:val="0"/>
              <w:spacing w:line="276" w:lineRule="auto"/>
              <w:jc w:val="center"/>
              <w:rPr>
                <w:b/>
                <w:i/>
                <w:sz w:val="20"/>
                <w:szCs w:val="20"/>
              </w:rPr>
            </w:pPr>
            <w:bookmarkStart w:id="88" w:name="Par46"/>
            <w:bookmarkEnd w:id="88"/>
            <w:r w:rsidRPr="000F715E">
              <w:rPr>
                <w:b/>
                <w:i/>
                <w:sz w:val="20"/>
                <w:szCs w:val="20"/>
              </w:rPr>
              <w:t>Сокращения слов и словосочетаний</w:t>
            </w:r>
          </w:p>
        </w:tc>
      </w:tr>
      <w:tr w:rsidR="00FE369C" w:rsidRPr="000F715E" w:rsidTr="00455990">
        <w:tc>
          <w:tcPr>
            <w:tcW w:w="1212" w:type="pct"/>
            <w:shd w:val="clear" w:color="auto" w:fill="D9D9D9"/>
          </w:tcPr>
          <w:p w:rsidR="00FE369C" w:rsidRPr="000F715E" w:rsidRDefault="00FE369C" w:rsidP="00455990">
            <w:pPr>
              <w:widowControl w:val="0"/>
              <w:autoSpaceDE w:val="0"/>
              <w:autoSpaceDN w:val="0"/>
              <w:adjustRightInd w:val="0"/>
              <w:spacing w:line="276" w:lineRule="auto"/>
              <w:jc w:val="center"/>
              <w:rPr>
                <w:b/>
                <w:i/>
                <w:sz w:val="20"/>
                <w:szCs w:val="20"/>
              </w:rPr>
            </w:pPr>
            <w:r w:rsidRPr="000F715E">
              <w:rPr>
                <w:b/>
                <w:i/>
                <w:sz w:val="20"/>
                <w:szCs w:val="20"/>
              </w:rPr>
              <w:t>Сокращение</w:t>
            </w:r>
          </w:p>
        </w:tc>
        <w:tc>
          <w:tcPr>
            <w:tcW w:w="3788" w:type="pct"/>
            <w:shd w:val="clear" w:color="auto" w:fill="D9D9D9"/>
          </w:tcPr>
          <w:p w:rsidR="00FE369C" w:rsidRPr="000F715E" w:rsidRDefault="00FE369C" w:rsidP="00455990">
            <w:pPr>
              <w:widowControl w:val="0"/>
              <w:autoSpaceDE w:val="0"/>
              <w:autoSpaceDN w:val="0"/>
              <w:adjustRightInd w:val="0"/>
              <w:spacing w:line="276" w:lineRule="auto"/>
              <w:jc w:val="center"/>
              <w:rPr>
                <w:b/>
                <w:i/>
                <w:sz w:val="20"/>
                <w:szCs w:val="20"/>
              </w:rPr>
            </w:pPr>
            <w:r w:rsidRPr="000F715E">
              <w:rPr>
                <w:b/>
                <w:i/>
                <w:sz w:val="20"/>
                <w:szCs w:val="20"/>
              </w:rPr>
              <w:t>Слово/словосочетание</w:t>
            </w:r>
          </w:p>
        </w:tc>
      </w:tr>
      <w:tr w:rsidR="00FE369C" w:rsidRPr="000F715E" w:rsidTr="00455990">
        <w:trPr>
          <w:trHeight w:val="40"/>
        </w:trPr>
        <w:tc>
          <w:tcPr>
            <w:tcW w:w="1212" w:type="pct"/>
            <w:shd w:val="clear" w:color="auto" w:fill="F2F2F2"/>
          </w:tcPr>
          <w:p w:rsidR="00FE369C" w:rsidRPr="000F715E" w:rsidRDefault="00FE369C" w:rsidP="00455990">
            <w:pPr>
              <w:widowControl w:val="0"/>
              <w:autoSpaceDE w:val="0"/>
              <w:autoSpaceDN w:val="0"/>
              <w:adjustRightInd w:val="0"/>
              <w:spacing w:line="276" w:lineRule="auto"/>
              <w:rPr>
                <w:bCs/>
                <w:sz w:val="20"/>
                <w:szCs w:val="20"/>
              </w:rPr>
            </w:pPr>
            <w:r w:rsidRPr="000F715E">
              <w:rPr>
                <w:bCs/>
                <w:sz w:val="20"/>
                <w:szCs w:val="20"/>
              </w:rPr>
              <w:t>МНГП</w:t>
            </w:r>
          </w:p>
        </w:tc>
        <w:tc>
          <w:tcPr>
            <w:tcW w:w="3788" w:type="pct"/>
          </w:tcPr>
          <w:p w:rsidR="00FE369C" w:rsidRPr="000F715E" w:rsidRDefault="00FE369C" w:rsidP="00455990">
            <w:pPr>
              <w:widowControl w:val="0"/>
              <w:autoSpaceDE w:val="0"/>
              <w:autoSpaceDN w:val="0"/>
              <w:adjustRightInd w:val="0"/>
              <w:spacing w:line="276" w:lineRule="auto"/>
              <w:rPr>
                <w:sz w:val="20"/>
                <w:szCs w:val="20"/>
              </w:rPr>
            </w:pPr>
            <w:r w:rsidRPr="000F715E">
              <w:rPr>
                <w:sz w:val="20"/>
                <w:szCs w:val="20"/>
              </w:rPr>
              <w:t>Местные нормативы градостроительного проектирования Мугреево-Никольского сельского поселения Южского муниципального района Ивано</w:t>
            </w:r>
            <w:r w:rsidRPr="000F715E">
              <w:rPr>
                <w:sz w:val="20"/>
                <w:szCs w:val="20"/>
              </w:rPr>
              <w:t>в</w:t>
            </w:r>
            <w:r w:rsidRPr="000F715E">
              <w:rPr>
                <w:sz w:val="20"/>
                <w:szCs w:val="20"/>
              </w:rPr>
              <w:t>ской области.</w:t>
            </w:r>
          </w:p>
        </w:tc>
      </w:tr>
      <w:tr w:rsidR="00FE369C" w:rsidRPr="000F715E" w:rsidTr="00455990">
        <w:trPr>
          <w:trHeight w:val="40"/>
        </w:trPr>
        <w:tc>
          <w:tcPr>
            <w:tcW w:w="5000" w:type="pct"/>
            <w:gridSpan w:val="2"/>
            <w:shd w:val="clear" w:color="auto" w:fill="D9D9D9"/>
          </w:tcPr>
          <w:p w:rsidR="00FE369C" w:rsidRPr="000F715E" w:rsidRDefault="00FE369C" w:rsidP="00455990">
            <w:pPr>
              <w:widowControl w:val="0"/>
              <w:autoSpaceDE w:val="0"/>
              <w:autoSpaceDN w:val="0"/>
              <w:adjustRightInd w:val="0"/>
              <w:spacing w:line="276" w:lineRule="auto"/>
              <w:jc w:val="center"/>
              <w:rPr>
                <w:b/>
                <w:i/>
                <w:sz w:val="20"/>
                <w:szCs w:val="20"/>
              </w:rPr>
            </w:pPr>
            <w:r w:rsidRPr="000F715E">
              <w:rPr>
                <w:b/>
                <w:i/>
                <w:sz w:val="20"/>
                <w:szCs w:val="20"/>
              </w:rPr>
              <w:t xml:space="preserve">          Сокращения единиц измерений</w:t>
            </w:r>
          </w:p>
        </w:tc>
      </w:tr>
      <w:tr w:rsidR="00FE369C" w:rsidRPr="000F715E" w:rsidTr="00455990">
        <w:trPr>
          <w:trHeight w:val="40"/>
        </w:trPr>
        <w:tc>
          <w:tcPr>
            <w:tcW w:w="1212" w:type="pct"/>
            <w:shd w:val="clear" w:color="auto" w:fill="D9D9D9"/>
          </w:tcPr>
          <w:p w:rsidR="00FE369C" w:rsidRPr="000F715E" w:rsidRDefault="00FE369C" w:rsidP="00455990">
            <w:pPr>
              <w:widowControl w:val="0"/>
              <w:autoSpaceDE w:val="0"/>
              <w:autoSpaceDN w:val="0"/>
              <w:adjustRightInd w:val="0"/>
              <w:spacing w:line="276" w:lineRule="auto"/>
              <w:jc w:val="center"/>
              <w:rPr>
                <w:b/>
                <w:i/>
                <w:sz w:val="20"/>
                <w:szCs w:val="20"/>
              </w:rPr>
            </w:pPr>
            <w:r w:rsidRPr="000F715E">
              <w:rPr>
                <w:b/>
                <w:i/>
                <w:sz w:val="20"/>
                <w:szCs w:val="20"/>
              </w:rPr>
              <w:t>Обозначение</w:t>
            </w:r>
          </w:p>
        </w:tc>
        <w:tc>
          <w:tcPr>
            <w:tcW w:w="3788" w:type="pct"/>
            <w:shd w:val="clear" w:color="auto" w:fill="D9D9D9"/>
          </w:tcPr>
          <w:p w:rsidR="00FE369C" w:rsidRPr="000F715E" w:rsidRDefault="00FE369C" w:rsidP="00455990">
            <w:pPr>
              <w:widowControl w:val="0"/>
              <w:autoSpaceDE w:val="0"/>
              <w:autoSpaceDN w:val="0"/>
              <w:adjustRightInd w:val="0"/>
              <w:spacing w:line="276" w:lineRule="auto"/>
              <w:jc w:val="center"/>
              <w:rPr>
                <w:b/>
                <w:i/>
                <w:sz w:val="20"/>
                <w:szCs w:val="20"/>
              </w:rPr>
            </w:pPr>
            <w:r w:rsidRPr="000F715E">
              <w:rPr>
                <w:b/>
                <w:i/>
                <w:sz w:val="20"/>
                <w:szCs w:val="20"/>
              </w:rPr>
              <w:t>Наименование единицы измерения</w:t>
            </w:r>
          </w:p>
        </w:tc>
      </w:tr>
      <w:tr w:rsidR="00FE369C" w:rsidRPr="000F715E" w:rsidTr="00455990">
        <w:trPr>
          <w:trHeight w:val="40"/>
        </w:trPr>
        <w:tc>
          <w:tcPr>
            <w:tcW w:w="1212" w:type="pct"/>
            <w:shd w:val="clear" w:color="auto" w:fill="F2F2F2"/>
          </w:tcPr>
          <w:p w:rsidR="00FE369C" w:rsidRPr="000F715E" w:rsidRDefault="00FE369C" w:rsidP="00455990">
            <w:pPr>
              <w:widowControl w:val="0"/>
              <w:autoSpaceDE w:val="0"/>
              <w:autoSpaceDN w:val="0"/>
              <w:adjustRightInd w:val="0"/>
              <w:spacing w:line="276" w:lineRule="auto"/>
              <w:rPr>
                <w:sz w:val="20"/>
                <w:szCs w:val="20"/>
              </w:rPr>
            </w:pPr>
            <w:bookmarkStart w:id="89" w:name="_Hlk497496278"/>
            <w:r w:rsidRPr="000F715E">
              <w:rPr>
                <w:sz w:val="20"/>
                <w:szCs w:val="20"/>
              </w:rPr>
              <w:t>га</w:t>
            </w:r>
          </w:p>
        </w:tc>
        <w:tc>
          <w:tcPr>
            <w:tcW w:w="3788" w:type="pct"/>
          </w:tcPr>
          <w:p w:rsidR="00FE369C" w:rsidRPr="000F715E" w:rsidRDefault="00FE369C" w:rsidP="00455990">
            <w:pPr>
              <w:widowControl w:val="0"/>
              <w:autoSpaceDE w:val="0"/>
              <w:autoSpaceDN w:val="0"/>
              <w:adjustRightInd w:val="0"/>
              <w:spacing w:line="276" w:lineRule="auto"/>
              <w:rPr>
                <w:sz w:val="20"/>
                <w:szCs w:val="20"/>
              </w:rPr>
            </w:pPr>
            <w:r w:rsidRPr="000F715E">
              <w:rPr>
                <w:sz w:val="20"/>
                <w:szCs w:val="20"/>
              </w:rPr>
              <w:t>гектар</w:t>
            </w:r>
          </w:p>
        </w:tc>
      </w:tr>
      <w:tr w:rsidR="00FE369C" w:rsidRPr="000F715E" w:rsidTr="00455990">
        <w:trPr>
          <w:trHeight w:val="36"/>
        </w:trPr>
        <w:tc>
          <w:tcPr>
            <w:tcW w:w="1212" w:type="pct"/>
            <w:shd w:val="clear" w:color="auto" w:fill="F2F2F2"/>
          </w:tcPr>
          <w:p w:rsidR="00FE369C" w:rsidRPr="000F715E" w:rsidRDefault="00FE369C" w:rsidP="00455990">
            <w:pPr>
              <w:widowControl w:val="0"/>
              <w:autoSpaceDE w:val="0"/>
              <w:autoSpaceDN w:val="0"/>
              <w:adjustRightInd w:val="0"/>
              <w:spacing w:line="276" w:lineRule="auto"/>
              <w:rPr>
                <w:sz w:val="20"/>
                <w:szCs w:val="20"/>
              </w:rPr>
            </w:pPr>
            <w:r w:rsidRPr="000F715E">
              <w:rPr>
                <w:sz w:val="20"/>
                <w:szCs w:val="20"/>
              </w:rPr>
              <w:t>кВт</w:t>
            </w:r>
            <w:r w:rsidRPr="000F715E">
              <w:rPr>
                <w:sz w:val="20"/>
                <w:szCs w:val="20"/>
              </w:rPr>
              <w:sym w:font="Symbol" w:char="F0D7"/>
            </w:r>
            <w:r w:rsidRPr="000F715E">
              <w:rPr>
                <w:sz w:val="20"/>
                <w:szCs w:val="20"/>
              </w:rPr>
              <w:t>ч на 1 человека в год</w:t>
            </w:r>
          </w:p>
        </w:tc>
        <w:tc>
          <w:tcPr>
            <w:tcW w:w="3788" w:type="pct"/>
          </w:tcPr>
          <w:p w:rsidR="00FE369C" w:rsidRPr="000F715E" w:rsidRDefault="00FE369C" w:rsidP="00455990">
            <w:pPr>
              <w:widowControl w:val="0"/>
              <w:autoSpaceDE w:val="0"/>
              <w:autoSpaceDN w:val="0"/>
              <w:adjustRightInd w:val="0"/>
              <w:spacing w:line="276" w:lineRule="auto"/>
              <w:rPr>
                <w:sz w:val="20"/>
                <w:szCs w:val="20"/>
              </w:rPr>
            </w:pPr>
            <w:r w:rsidRPr="000F715E">
              <w:rPr>
                <w:sz w:val="20"/>
                <w:szCs w:val="20"/>
              </w:rPr>
              <w:t>киловатт-часов на человека в год</w:t>
            </w:r>
          </w:p>
        </w:tc>
      </w:tr>
      <w:tr w:rsidR="00FE369C" w:rsidRPr="000F715E" w:rsidTr="00455990">
        <w:trPr>
          <w:trHeight w:val="36"/>
        </w:trPr>
        <w:tc>
          <w:tcPr>
            <w:tcW w:w="1212" w:type="pct"/>
            <w:shd w:val="clear" w:color="auto" w:fill="F2F2F2"/>
          </w:tcPr>
          <w:p w:rsidR="00FE369C" w:rsidRPr="000F715E" w:rsidRDefault="00FE369C" w:rsidP="00455990">
            <w:pPr>
              <w:widowControl w:val="0"/>
              <w:autoSpaceDE w:val="0"/>
              <w:autoSpaceDN w:val="0"/>
              <w:adjustRightInd w:val="0"/>
              <w:rPr>
                <w:sz w:val="20"/>
                <w:szCs w:val="20"/>
              </w:rPr>
            </w:pPr>
            <w:r w:rsidRPr="000F715E">
              <w:rPr>
                <w:sz w:val="20"/>
                <w:szCs w:val="20"/>
              </w:rPr>
              <w:t>Гкал/год на 1 человека</w:t>
            </w:r>
          </w:p>
        </w:tc>
        <w:tc>
          <w:tcPr>
            <w:tcW w:w="3788" w:type="pct"/>
          </w:tcPr>
          <w:p w:rsidR="00FE369C" w:rsidRPr="000F715E" w:rsidRDefault="00FE369C" w:rsidP="00455990">
            <w:pPr>
              <w:widowControl w:val="0"/>
              <w:autoSpaceDE w:val="0"/>
              <w:autoSpaceDN w:val="0"/>
              <w:adjustRightInd w:val="0"/>
              <w:rPr>
                <w:sz w:val="20"/>
                <w:szCs w:val="20"/>
              </w:rPr>
            </w:pPr>
            <w:r w:rsidRPr="000F715E">
              <w:rPr>
                <w:sz w:val="20"/>
                <w:szCs w:val="20"/>
              </w:rPr>
              <w:t>гигакалорий на человека в год</w:t>
            </w:r>
          </w:p>
        </w:tc>
      </w:tr>
      <w:tr w:rsidR="00FE369C" w:rsidRPr="000F715E" w:rsidTr="00455990">
        <w:trPr>
          <w:trHeight w:val="40"/>
        </w:trPr>
        <w:tc>
          <w:tcPr>
            <w:tcW w:w="1212" w:type="pct"/>
            <w:shd w:val="clear" w:color="auto" w:fill="F2F2F2"/>
          </w:tcPr>
          <w:p w:rsidR="00FE369C" w:rsidRPr="000F715E" w:rsidRDefault="00FE369C" w:rsidP="00455990">
            <w:pPr>
              <w:widowControl w:val="0"/>
              <w:autoSpaceDE w:val="0"/>
              <w:autoSpaceDN w:val="0"/>
              <w:adjustRightInd w:val="0"/>
              <w:spacing w:line="276" w:lineRule="auto"/>
              <w:rPr>
                <w:sz w:val="20"/>
                <w:szCs w:val="20"/>
              </w:rPr>
            </w:pPr>
            <w:r w:rsidRPr="000F715E">
              <w:rPr>
                <w:sz w:val="20"/>
                <w:szCs w:val="20"/>
              </w:rPr>
              <w:t>км</w:t>
            </w:r>
          </w:p>
        </w:tc>
        <w:tc>
          <w:tcPr>
            <w:tcW w:w="3788" w:type="pct"/>
          </w:tcPr>
          <w:p w:rsidR="00FE369C" w:rsidRPr="000F715E" w:rsidRDefault="00FE369C" w:rsidP="00455990">
            <w:pPr>
              <w:widowControl w:val="0"/>
              <w:autoSpaceDE w:val="0"/>
              <w:autoSpaceDN w:val="0"/>
              <w:adjustRightInd w:val="0"/>
              <w:spacing w:line="276" w:lineRule="auto"/>
              <w:rPr>
                <w:sz w:val="20"/>
                <w:szCs w:val="20"/>
              </w:rPr>
            </w:pPr>
            <w:r w:rsidRPr="000F715E">
              <w:rPr>
                <w:sz w:val="20"/>
                <w:szCs w:val="20"/>
              </w:rPr>
              <w:t>километр</w:t>
            </w:r>
          </w:p>
        </w:tc>
      </w:tr>
      <w:tr w:rsidR="00FE369C" w:rsidRPr="000F715E" w:rsidTr="00455990">
        <w:trPr>
          <w:trHeight w:val="40"/>
        </w:trPr>
        <w:tc>
          <w:tcPr>
            <w:tcW w:w="1212" w:type="pct"/>
            <w:shd w:val="clear" w:color="auto" w:fill="F2F2F2"/>
          </w:tcPr>
          <w:p w:rsidR="00FE369C" w:rsidRPr="000F715E" w:rsidRDefault="00FE369C" w:rsidP="00455990">
            <w:pPr>
              <w:widowControl w:val="0"/>
              <w:autoSpaceDE w:val="0"/>
              <w:autoSpaceDN w:val="0"/>
              <w:adjustRightInd w:val="0"/>
              <w:spacing w:line="276" w:lineRule="auto"/>
              <w:rPr>
                <w:sz w:val="20"/>
                <w:szCs w:val="20"/>
                <w:vertAlign w:val="superscript"/>
              </w:rPr>
            </w:pPr>
            <w:r w:rsidRPr="000F715E">
              <w:rPr>
                <w:sz w:val="20"/>
                <w:szCs w:val="20"/>
              </w:rPr>
              <w:t>км/км</w:t>
            </w:r>
            <w:r w:rsidRPr="000F715E">
              <w:rPr>
                <w:sz w:val="20"/>
                <w:szCs w:val="20"/>
                <w:vertAlign w:val="superscript"/>
              </w:rPr>
              <w:t>2</w:t>
            </w:r>
          </w:p>
        </w:tc>
        <w:tc>
          <w:tcPr>
            <w:tcW w:w="3788" w:type="pct"/>
          </w:tcPr>
          <w:p w:rsidR="00FE369C" w:rsidRPr="000F715E" w:rsidRDefault="00FE369C" w:rsidP="00455990">
            <w:pPr>
              <w:widowControl w:val="0"/>
              <w:autoSpaceDE w:val="0"/>
              <w:autoSpaceDN w:val="0"/>
              <w:adjustRightInd w:val="0"/>
              <w:spacing w:line="276" w:lineRule="auto"/>
              <w:rPr>
                <w:sz w:val="20"/>
                <w:szCs w:val="20"/>
              </w:rPr>
            </w:pPr>
            <w:r w:rsidRPr="000F715E">
              <w:rPr>
                <w:sz w:val="20"/>
                <w:szCs w:val="20"/>
              </w:rPr>
              <w:t>километров на квадратный километр</w:t>
            </w:r>
          </w:p>
        </w:tc>
      </w:tr>
      <w:tr w:rsidR="00FE369C" w:rsidRPr="000F715E" w:rsidTr="00455990">
        <w:trPr>
          <w:trHeight w:val="40"/>
        </w:trPr>
        <w:tc>
          <w:tcPr>
            <w:tcW w:w="1212" w:type="pct"/>
            <w:shd w:val="clear" w:color="auto" w:fill="F2F2F2"/>
          </w:tcPr>
          <w:p w:rsidR="00FE369C" w:rsidRPr="000F715E" w:rsidRDefault="00FE369C" w:rsidP="00455990">
            <w:pPr>
              <w:widowControl w:val="0"/>
              <w:autoSpaceDE w:val="0"/>
              <w:autoSpaceDN w:val="0"/>
              <w:adjustRightInd w:val="0"/>
              <w:spacing w:line="276" w:lineRule="auto"/>
              <w:rPr>
                <w:sz w:val="20"/>
                <w:szCs w:val="20"/>
                <w:vertAlign w:val="superscript"/>
              </w:rPr>
            </w:pPr>
            <w:r w:rsidRPr="000F715E">
              <w:rPr>
                <w:sz w:val="20"/>
                <w:szCs w:val="20"/>
              </w:rPr>
              <w:t>км</w:t>
            </w:r>
            <w:r w:rsidRPr="000F715E">
              <w:rPr>
                <w:sz w:val="20"/>
                <w:szCs w:val="20"/>
                <w:vertAlign w:val="superscript"/>
              </w:rPr>
              <w:t>2</w:t>
            </w:r>
          </w:p>
        </w:tc>
        <w:tc>
          <w:tcPr>
            <w:tcW w:w="3788" w:type="pct"/>
          </w:tcPr>
          <w:p w:rsidR="00FE369C" w:rsidRPr="000F715E" w:rsidRDefault="00FE369C" w:rsidP="00455990">
            <w:pPr>
              <w:widowControl w:val="0"/>
              <w:autoSpaceDE w:val="0"/>
              <w:autoSpaceDN w:val="0"/>
              <w:adjustRightInd w:val="0"/>
              <w:spacing w:line="276" w:lineRule="auto"/>
              <w:rPr>
                <w:sz w:val="20"/>
                <w:szCs w:val="20"/>
              </w:rPr>
            </w:pPr>
            <w:r w:rsidRPr="000F715E">
              <w:rPr>
                <w:sz w:val="20"/>
                <w:szCs w:val="20"/>
              </w:rPr>
              <w:t>квадратный километр</w:t>
            </w:r>
          </w:p>
        </w:tc>
      </w:tr>
      <w:tr w:rsidR="00FE369C" w:rsidRPr="000F715E" w:rsidTr="00455990">
        <w:trPr>
          <w:trHeight w:val="36"/>
        </w:trPr>
        <w:tc>
          <w:tcPr>
            <w:tcW w:w="1212" w:type="pct"/>
            <w:shd w:val="clear" w:color="auto" w:fill="F2F2F2"/>
          </w:tcPr>
          <w:p w:rsidR="00FE369C" w:rsidRPr="000F715E" w:rsidRDefault="00FE369C" w:rsidP="00455990">
            <w:pPr>
              <w:widowControl w:val="0"/>
              <w:autoSpaceDE w:val="0"/>
              <w:autoSpaceDN w:val="0"/>
              <w:adjustRightInd w:val="0"/>
              <w:spacing w:line="276" w:lineRule="auto"/>
              <w:rPr>
                <w:sz w:val="20"/>
                <w:szCs w:val="20"/>
              </w:rPr>
            </w:pPr>
            <w:r w:rsidRPr="000F715E">
              <w:rPr>
                <w:sz w:val="20"/>
                <w:szCs w:val="20"/>
              </w:rPr>
              <w:t>л/сут. на 1 человека</w:t>
            </w:r>
          </w:p>
        </w:tc>
        <w:tc>
          <w:tcPr>
            <w:tcW w:w="3788" w:type="pct"/>
          </w:tcPr>
          <w:p w:rsidR="00FE369C" w:rsidRPr="000F715E" w:rsidRDefault="00FE369C" w:rsidP="00455990">
            <w:pPr>
              <w:widowControl w:val="0"/>
              <w:autoSpaceDE w:val="0"/>
              <w:autoSpaceDN w:val="0"/>
              <w:adjustRightInd w:val="0"/>
              <w:spacing w:line="276" w:lineRule="auto"/>
              <w:rPr>
                <w:sz w:val="20"/>
                <w:szCs w:val="20"/>
              </w:rPr>
            </w:pPr>
            <w:r w:rsidRPr="000F715E">
              <w:rPr>
                <w:sz w:val="20"/>
                <w:szCs w:val="20"/>
              </w:rPr>
              <w:t>литров в сутки на одного человека</w:t>
            </w:r>
          </w:p>
        </w:tc>
      </w:tr>
      <w:tr w:rsidR="00FE369C" w:rsidRPr="000F715E" w:rsidTr="00455990">
        <w:trPr>
          <w:trHeight w:val="40"/>
        </w:trPr>
        <w:tc>
          <w:tcPr>
            <w:tcW w:w="1212" w:type="pct"/>
            <w:shd w:val="clear" w:color="auto" w:fill="F2F2F2"/>
          </w:tcPr>
          <w:p w:rsidR="00FE369C" w:rsidRPr="000F715E" w:rsidRDefault="00FE369C" w:rsidP="00455990">
            <w:pPr>
              <w:widowControl w:val="0"/>
              <w:autoSpaceDE w:val="0"/>
              <w:autoSpaceDN w:val="0"/>
              <w:adjustRightInd w:val="0"/>
              <w:spacing w:line="276" w:lineRule="auto"/>
              <w:rPr>
                <w:sz w:val="20"/>
                <w:szCs w:val="20"/>
              </w:rPr>
            </w:pPr>
            <w:r w:rsidRPr="000F715E">
              <w:rPr>
                <w:sz w:val="20"/>
                <w:szCs w:val="20"/>
              </w:rPr>
              <w:t>м</w:t>
            </w:r>
          </w:p>
        </w:tc>
        <w:tc>
          <w:tcPr>
            <w:tcW w:w="3788" w:type="pct"/>
          </w:tcPr>
          <w:p w:rsidR="00FE369C" w:rsidRPr="000F715E" w:rsidRDefault="00FE369C" w:rsidP="00455990">
            <w:pPr>
              <w:widowControl w:val="0"/>
              <w:autoSpaceDE w:val="0"/>
              <w:autoSpaceDN w:val="0"/>
              <w:adjustRightInd w:val="0"/>
              <w:spacing w:line="276" w:lineRule="auto"/>
              <w:rPr>
                <w:sz w:val="20"/>
                <w:szCs w:val="20"/>
              </w:rPr>
            </w:pPr>
            <w:r w:rsidRPr="000F715E">
              <w:rPr>
                <w:sz w:val="20"/>
                <w:szCs w:val="20"/>
              </w:rPr>
              <w:t>метр</w:t>
            </w:r>
          </w:p>
        </w:tc>
      </w:tr>
      <w:tr w:rsidR="00FE369C" w:rsidRPr="000F715E" w:rsidTr="00455990">
        <w:trPr>
          <w:trHeight w:val="40"/>
        </w:trPr>
        <w:tc>
          <w:tcPr>
            <w:tcW w:w="1212" w:type="pct"/>
            <w:shd w:val="clear" w:color="auto" w:fill="F2F2F2"/>
          </w:tcPr>
          <w:p w:rsidR="00FE369C" w:rsidRPr="000F715E" w:rsidRDefault="00FE369C" w:rsidP="00455990">
            <w:pPr>
              <w:widowControl w:val="0"/>
              <w:autoSpaceDE w:val="0"/>
              <w:autoSpaceDN w:val="0"/>
              <w:adjustRightInd w:val="0"/>
              <w:spacing w:line="276" w:lineRule="auto"/>
              <w:rPr>
                <w:sz w:val="20"/>
                <w:szCs w:val="20"/>
                <w:vertAlign w:val="superscript"/>
              </w:rPr>
            </w:pPr>
            <w:r w:rsidRPr="000F715E">
              <w:rPr>
                <w:sz w:val="20"/>
                <w:szCs w:val="20"/>
              </w:rPr>
              <w:t>м</w:t>
            </w:r>
            <w:r w:rsidRPr="000F715E">
              <w:rPr>
                <w:sz w:val="20"/>
                <w:szCs w:val="20"/>
                <w:vertAlign w:val="superscript"/>
              </w:rPr>
              <w:t>2</w:t>
            </w:r>
          </w:p>
        </w:tc>
        <w:tc>
          <w:tcPr>
            <w:tcW w:w="3788" w:type="pct"/>
          </w:tcPr>
          <w:p w:rsidR="00FE369C" w:rsidRPr="000F715E" w:rsidRDefault="00FE369C" w:rsidP="00455990">
            <w:pPr>
              <w:widowControl w:val="0"/>
              <w:autoSpaceDE w:val="0"/>
              <w:autoSpaceDN w:val="0"/>
              <w:adjustRightInd w:val="0"/>
              <w:spacing w:line="276" w:lineRule="auto"/>
              <w:rPr>
                <w:sz w:val="20"/>
                <w:szCs w:val="20"/>
              </w:rPr>
            </w:pPr>
            <w:r w:rsidRPr="000F715E">
              <w:rPr>
                <w:sz w:val="20"/>
                <w:szCs w:val="20"/>
              </w:rPr>
              <w:t>квадратный метр</w:t>
            </w:r>
          </w:p>
        </w:tc>
      </w:tr>
      <w:tr w:rsidR="00FE369C" w:rsidRPr="000F715E" w:rsidTr="00455990">
        <w:trPr>
          <w:trHeight w:val="36"/>
        </w:trPr>
        <w:tc>
          <w:tcPr>
            <w:tcW w:w="1212" w:type="pct"/>
            <w:shd w:val="clear" w:color="auto" w:fill="F2F2F2"/>
          </w:tcPr>
          <w:p w:rsidR="00FE369C" w:rsidRPr="000F715E" w:rsidRDefault="00FE369C" w:rsidP="00455990">
            <w:pPr>
              <w:widowControl w:val="0"/>
              <w:autoSpaceDE w:val="0"/>
              <w:autoSpaceDN w:val="0"/>
              <w:adjustRightInd w:val="0"/>
              <w:spacing w:line="276" w:lineRule="auto"/>
              <w:rPr>
                <w:sz w:val="20"/>
                <w:szCs w:val="20"/>
              </w:rPr>
            </w:pPr>
            <w:r w:rsidRPr="000F715E">
              <w:rPr>
                <w:sz w:val="20"/>
                <w:szCs w:val="20"/>
              </w:rPr>
              <w:t>м</w:t>
            </w:r>
            <w:r w:rsidRPr="000F715E">
              <w:rPr>
                <w:sz w:val="20"/>
                <w:szCs w:val="20"/>
                <w:vertAlign w:val="superscript"/>
              </w:rPr>
              <w:t>2</w:t>
            </w:r>
            <w:r w:rsidRPr="000F715E">
              <w:rPr>
                <w:sz w:val="20"/>
                <w:szCs w:val="20"/>
              </w:rPr>
              <w:t>/чел.</w:t>
            </w:r>
          </w:p>
        </w:tc>
        <w:tc>
          <w:tcPr>
            <w:tcW w:w="3788" w:type="pct"/>
          </w:tcPr>
          <w:p w:rsidR="00FE369C" w:rsidRPr="000F715E" w:rsidRDefault="00FE369C" w:rsidP="00455990">
            <w:pPr>
              <w:widowControl w:val="0"/>
              <w:autoSpaceDE w:val="0"/>
              <w:autoSpaceDN w:val="0"/>
              <w:adjustRightInd w:val="0"/>
              <w:spacing w:line="276" w:lineRule="auto"/>
              <w:rPr>
                <w:sz w:val="20"/>
                <w:szCs w:val="20"/>
              </w:rPr>
            </w:pPr>
            <w:r w:rsidRPr="000F715E">
              <w:rPr>
                <w:sz w:val="20"/>
                <w:szCs w:val="20"/>
              </w:rPr>
              <w:t>квадратных метров на человека</w:t>
            </w:r>
          </w:p>
        </w:tc>
      </w:tr>
      <w:tr w:rsidR="00FE369C" w:rsidRPr="000F715E" w:rsidTr="00455990">
        <w:trPr>
          <w:trHeight w:val="40"/>
        </w:trPr>
        <w:tc>
          <w:tcPr>
            <w:tcW w:w="1212" w:type="pct"/>
            <w:shd w:val="clear" w:color="auto" w:fill="F2F2F2"/>
          </w:tcPr>
          <w:p w:rsidR="00FE369C" w:rsidRPr="000F715E" w:rsidRDefault="00FE369C" w:rsidP="00455990">
            <w:pPr>
              <w:widowControl w:val="0"/>
              <w:autoSpaceDE w:val="0"/>
              <w:autoSpaceDN w:val="0"/>
              <w:adjustRightInd w:val="0"/>
              <w:spacing w:line="276" w:lineRule="auto"/>
              <w:rPr>
                <w:sz w:val="20"/>
                <w:szCs w:val="20"/>
                <w:vertAlign w:val="superscript"/>
              </w:rPr>
            </w:pPr>
            <w:r w:rsidRPr="000F715E">
              <w:rPr>
                <w:sz w:val="20"/>
                <w:szCs w:val="20"/>
              </w:rPr>
              <w:t>м</w:t>
            </w:r>
            <w:r w:rsidRPr="000F715E">
              <w:rPr>
                <w:sz w:val="20"/>
                <w:szCs w:val="20"/>
                <w:vertAlign w:val="superscript"/>
              </w:rPr>
              <w:t>3</w:t>
            </w:r>
          </w:p>
        </w:tc>
        <w:tc>
          <w:tcPr>
            <w:tcW w:w="3788" w:type="pct"/>
          </w:tcPr>
          <w:p w:rsidR="00FE369C" w:rsidRPr="000F715E" w:rsidRDefault="00FE369C" w:rsidP="00455990">
            <w:pPr>
              <w:widowControl w:val="0"/>
              <w:autoSpaceDE w:val="0"/>
              <w:autoSpaceDN w:val="0"/>
              <w:adjustRightInd w:val="0"/>
              <w:spacing w:line="276" w:lineRule="auto"/>
              <w:rPr>
                <w:sz w:val="20"/>
                <w:szCs w:val="20"/>
              </w:rPr>
            </w:pPr>
            <w:r w:rsidRPr="000F715E">
              <w:rPr>
                <w:sz w:val="20"/>
                <w:szCs w:val="20"/>
              </w:rPr>
              <w:t>кубический метр</w:t>
            </w:r>
          </w:p>
        </w:tc>
      </w:tr>
      <w:tr w:rsidR="00FE369C" w:rsidRPr="000F715E" w:rsidTr="00455990">
        <w:trPr>
          <w:trHeight w:val="40"/>
        </w:trPr>
        <w:tc>
          <w:tcPr>
            <w:tcW w:w="1212" w:type="pct"/>
            <w:shd w:val="clear" w:color="auto" w:fill="F2F2F2"/>
          </w:tcPr>
          <w:p w:rsidR="00FE369C" w:rsidRPr="000F715E" w:rsidRDefault="00FE369C" w:rsidP="00455990">
            <w:pPr>
              <w:widowControl w:val="0"/>
              <w:autoSpaceDE w:val="0"/>
              <w:autoSpaceDN w:val="0"/>
              <w:adjustRightInd w:val="0"/>
              <w:spacing w:line="276" w:lineRule="auto"/>
              <w:rPr>
                <w:sz w:val="20"/>
                <w:szCs w:val="20"/>
              </w:rPr>
            </w:pPr>
            <w:r w:rsidRPr="000F715E">
              <w:rPr>
                <w:sz w:val="20"/>
                <w:szCs w:val="20"/>
              </w:rPr>
              <w:t>м</w:t>
            </w:r>
            <w:r w:rsidRPr="000F715E">
              <w:rPr>
                <w:sz w:val="20"/>
                <w:szCs w:val="20"/>
                <w:vertAlign w:val="superscript"/>
              </w:rPr>
              <w:t>3</w:t>
            </w:r>
            <w:r w:rsidRPr="000F715E">
              <w:rPr>
                <w:sz w:val="20"/>
                <w:szCs w:val="20"/>
              </w:rPr>
              <w:t>/сут.</w:t>
            </w:r>
          </w:p>
        </w:tc>
        <w:tc>
          <w:tcPr>
            <w:tcW w:w="3788" w:type="pct"/>
          </w:tcPr>
          <w:p w:rsidR="00FE369C" w:rsidRPr="000F715E" w:rsidRDefault="00FE369C" w:rsidP="00455990">
            <w:pPr>
              <w:widowControl w:val="0"/>
              <w:autoSpaceDE w:val="0"/>
              <w:autoSpaceDN w:val="0"/>
              <w:adjustRightInd w:val="0"/>
              <w:spacing w:line="276" w:lineRule="auto"/>
              <w:rPr>
                <w:sz w:val="20"/>
                <w:szCs w:val="20"/>
              </w:rPr>
            </w:pPr>
            <w:r w:rsidRPr="000F715E">
              <w:rPr>
                <w:sz w:val="20"/>
                <w:szCs w:val="20"/>
              </w:rPr>
              <w:t>кубических метров в сутки</w:t>
            </w:r>
          </w:p>
        </w:tc>
      </w:tr>
      <w:tr w:rsidR="00FE369C" w:rsidRPr="000F715E" w:rsidTr="00455990">
        <w:trPr>
          <w:trHeight w:val="40"/>
        </w:trPr>
        <w:tc>
          <w:tcPr>
            <w:tcW w:w="1212" w:type="pct"/>
            <w:shd w:val="clear" w:color="auto" w:fill="F2F2F2"/>
          </w:tcPr>
          <w:p w:rsidR="00FE369C" w:rsidRPr="000F715E" w:rsidRDefault="00FE369C" w:rsidP="00455990">
            <w:pPr>
              <w:widowControl w:val="0"/>
              <w:autoSpaceDE w:val="0"/>
              <w:autoSpaceDN w:val="0"/>
              <w:adjustRightInd w:val="0"/>
              <w:spacing w:line="276" w:lineRule="auto"/>
              <w:rPr>
                <w:sz w:val="20"/>
                <w:szCs w:val="20"/>
              </w:rPr>
            </w:pPr>
            <w:r w:rsidRPr="000F715E">
              <w:rPr>
                <w:sz w:val="20"/>
                <w:szCs w:val="20"/>
              </w:rPr>
              <w:t>минут</w:t>
            </w:r>
          </w:p>
        </w:tc>
        <w:tc>
          <w:tcPr>
            <w:tcW w:w="3788" w:type="pct"/>
          </w:tcPr>
          <w:p w:rsidR="00FE369C" w:rsidRPr="000F715E" w:rsidRDefault="00FE369C" w:rsidP="00455990">
            <w:pPr>
              <w:widowControl w:val="0"/>
              <w:autoSpaceDE w:val="0"/>
              <w:autoSpaceDN w:val="0"/>
              <w:adjustRightInd w:val="0"/>
              <w:spacing w:line="276" w:lineRule="auto"/>
              <w:rPr>
                <w:sz w:val="20"/>
                <w:szCs w:val="20"/>
              </w:rPr>
            </w:pPr>
            <w:r w:rsidRPr="000F715E">
              <w:rPr>
                <w:sz w:val="20"/>
                <w:szCs w:val="20"/>
              </w:rPr>
              <w:t>минуты</w:t>
            </w:r>
          </w:p>
        </w:tc>
      </w:tr>
      <w:tr w:rsidR="00FE369C" w:rsidRPr="000F715E" w:rsidTr="00455990">
        <w:trPr>
          <w:trHeight w:val="36"/>
        </w:trPr>
        <w:tc>
          <w:tcPr>
            <w:tcW w:w="1212" w:type="pct"/>
            <w:shd w:val="clear" w:color="auto" w:fill="F2F2F2"/>
          </w:tcPr>
          <w:p w:rsidR="00FE369C" w:rsidRPr="000F715E" w:rsidRDefault="00FE369C" w:rsidP="00455990">
            <w:pPr>
              <w:widowControl w:val="0"/>
              <w:autoSpaceDE w:val="0"/>
              <w:autoSpaceDN w:val="0"/>
              <w:adjustRightInd w:val="0"/>
              <w:spacing w:line="276" w:lineRule="auto"/>
              <w:rPr>
                <w:sz w:val="20"/>
                <w:szCs w:val="20"/>
              </w:rPr>
            </w:pPr>
            <w:bookmarkStart w:id="90" w:name="OLE_LINK61"/>
            <w:r w:rsidRPr="000F715E">
              <w:rPr>
                <w:sz w:val="20"/>
                <w:szCs w:val="20"/>
              </w:rPr>
              <w:t>тыс. чел.</w:t>
            </w:r>
            <w:bookmarkEnd w:id="90"/>
          </w:p>
        </w:tc>
        <w:tc>
          <w:tcPr>
            <w:tcW w:w="3788" w:type="pct"/>
          </w:tcPr>
          <w:p w:rsidR="00FE369C" w:rsidRPr="000F715E" w:rsidRDefault="00FE369C" w:rsidP="00455990">
            <w:pPr>
              <w:widowControl w:val="0"/>
              <w:autoSpaceDE w:val="0"/>
              <w:autoSpaceDN w:val="0"/>
              <w:adjustRightInd w:val="0"/>
              <w:spacing w:line="276" w:lineRule="auto"/>
              <w:rPr>
                <w:sz w:val="20"/>
                <w:szCs w:val="20"/>
              </w:rPr>
            </w:pPr>
            <w:r w:rsidRPr="000F715E">
              <w:rPr>
                <w:sz w:val="20"/>
                <w:szCs w:val="20"/>
              </w:rPr>
              <w:t>тысяч человек</w:t>
            </w:r>
          </w:p>
        </w:tc>
      </w:tr>
      <w:tr w:rsidR="00FE369C" w:rsidRPr="000F715E" w:rsidTr="00455990">
        <w:trPr>
          <w:trHeight w:val="36"/>
        </w:trPr>
        <w:tc>
          <w:tcPr>
            <w:tcW w:w="1212" w:type="pct"/>
            <w:shd w:val="clear" w:color="auto" w:fill="F2F2F2"/>
          </w:tcPr>
          <w:p w:rsidR="00FE369C" w:rsidRPr="000F715E" w:rsidRDefault="00FE369C" w:rsidP="00455990">
            <w:pPr>
              <w:widowControl w:val="0"/>
              <w:autoSpaceDE w:val="0"/>
              <w:autoSpaceDN w:val="0"/>
              <w:adjustRightInd w:val="0"/>
              <w:spacing w:line="276" w:lineRule="auto"/>
              <w:rPr>
                <w:sz w:val="20"/>
                <w:szCs w:val="20"/>
              </w:rPr>
            </w:pPr>
            <w:r w:rsidRPr="000F715E">
              <w:rPr>
                <w:sz w:val="20"/>
                <w:szCs w:val="20"/>
              </w:rPr>
              <w:t>чел.</w:t>
            </w:r>
          </w:p>
        </w:tc>
        <w:tc>
          <w:tcPr>
            <w:tcW w:w="3788" w:type="pct"/>
          </w:tcPr>
          <w:p w:rsidR="00FE369C" w:rsidRPr="000F715E" w:rsidRDefault="00FE369C" w:rsidP="00455990">
            <w:pPr>
              <w:widowControl w:val="0"/>
              <w:autoSpaceDE w:val="0"/>
              <w:autoSpaceDN w:val="0"/>
              <w:adjustRightInd w:val="0"/>
              <w:spacing w:line="276" w:lineRule="auto"/>
              <w:rPr>
                <w:sz w:val="20"/>
                <w:szCs w:val="20"/>
              </w:rPr>
            </w:pPr>
            <w:r w:rsidRPr="000F715E">
              <w:rPr>
                <w:sz w:val="20"/>
                <w:szCs w:val="20"/>
              </w:rPr>
              <w:t>человек</w:t>
            </w:r>
          </w:p>
        </w:tc>
      </w:tr>
      <w:tr w:rsidR="00FE369C" w:rsidRPr="000F715E" w:rsidTr="00455990">
        <w:trPr>
          <w:trHeight w:val="36"/>
        </w:trPr>
        <w:tc>
          <w:tcPr>
            <w:tcW w:w="1212" w:type="pct"/>
            <w:shd w:val="clear" w:color="auto" w:fill="F2F2F2"/>
          </w:tcPr>
          <w:p w:rsidR="00FE369C" w:rsidRPr="000F715E" w:rsidRDefault="00FE369C" w:rsidP="00455990">
            <w:pPr>
              <w:widowControl w:val="0"/>
              <w:autoSpaceDE w:val="0"/>
              <w:autoSpaceDN w:val="0"/>
              <w:adjustRightInd w:val="0"/>
              <w:spacing w:line="276" w:lineRule="auto"/>
              <w:rPr>
                <w:sz w:val="20"/>
                <w:szCs w:val="20"/>
                <w:vertAlign w:val="superscript"/>
              </w:rPr>
            </w:pPr>
            <w:bookmarkStart w:id="91" w:name="OLE_LINK62"/>
            <w:r w:rsidRPr="000F715E">
              <w:rPr>
                <w:sz w:val="20"/>
                <w:szCs w:val="20"/>
              </w:rPr>
              <w:t>чел./</w:t>
            </w:r>
            <w:bookmarkEnd w:id="91"/>
            <w:r w:rsidRPr="000F715E">
              <w:rPr>
                <w:sz w:val="20"/>
                <w:szCs w:val="20"/>
              </w:rPr>
              <w:t>км</w:t>
            </w:r>
            <w:r w:rsidRPr="000F715E">
              <w:rPr>
                <w:sz w:val="20"/>
                <w:szCs w:val="20"/>
                <w:vertAlign w:val="superscript"/>
              </w:rPr>
              <w:t>2</w:t>
            </w:r>
          </w:p>
        </w:tc>
        <w:tc>
          <w:tcPr>
            <w:tcW w:w="3788" w:type="pct"/>
          </w:tcPr>
          <w:p w:rsidR="00FE369C" w:rsidRPr="000F715E" w:rsidRDefault="00FE369C" w:rsidP="00455990">
            <w:pPr>
              <w:widowControl w:val="0"/>
              <w:autoSpaceDE w:val="0"/>
              <w:autoSpaceDN w:val="0"/>
              <w:adjustRightInd w:val="0"/>
              <w:spacing w:line="276" w:lineRule="auto"/>
              <w:rPr>
                <w:sz w:val="20"/>
                <w:szCs w:val="20"/>
              </w:rPr>
            </w:pPr>
            <w:r w:rsidRPr="000F715E">
              <w:rPr>
                <w:sz w:val="20"/>
                <w:szCs w:val="20"/>
              </w:rPr>
              <w:t>человек на квадратный километр</w:t>
            </w:r>
          </w:p>
        </w:tc>
      </w:tr>
      <w:bookmarkEnd w:id="89"/>
    </w:tbl>
    <w:p w:rsidR="00FE369C" w:rsidRPr="000F715E" w:rsidRDefault="00FE369C" w:rsidP="004C0AC0"/>
    <w:p w:rsidR="00FE369C" w:rsidRPr="000F715E" w:rsidRDefault="00FE369C" w:rsidP="00977B76">
      <w:pPr>
        <w:pStyle w:val="Heading1"/>
        <w:numPr>
          <w:ilvl w:val="0"/>
          <w:numId w:val="0"/>
        </w:numPr>
      </w:pPr>
      <w:bookmarkStart w:id="92" w:name="_Toc517276743"/>
      <w:bookmarkEnd w:id="85"/>
      <w:bookmarkEnd w:id="86"/>
      <w:bookmarkEnd w:id="87"/>
      <w:r w:rsidRPr="000F715E">
        <w:t>Приложение 3 .</w:t>
      </w:r>
      <w:r w:rsidRPr="000F715E">
        <w:rPr>
          <w:b w:val="0"/>
        </w:rPr>
        <w:t xml:space="preserve"> </w:t>
      </w:r>
      <w:r w:rsidRPr="000F715E">
        <w:t>Перечень законодательных актов и нормати</w:t>
      </w:r>
      <w:r w:rsidRPr="000F715E">
        <w:t>в</w:t>
      </w:r>
      <w:r w:rsidRPr="000F715E">
        <w:t>но-правовых актов, используемых при разработке местных нормативов градостроительного проектирования</w:t>
      </w:r>
      <w:bookmarkEnd w:id="92"/>
    </w:p>
    <w:p w:rsidR="00FE369C" w:rsidRPr="000F715E" w:rsidRDefault="00FE369C" w:rsidP="002648E8">
      <w:pPr>
        <w:pStyle w:val="ListParagraph"/>
        <w:numPr>
          <w:ilvl w:val="0"/>
          <w:numId w:val="26"/>
        </w:numPr>
        <w:tabs>
          <w:tab w:val="left" w:pos="540"/>
        </w:tabs>
        <w:spacing w:line="240" w:lineRule="auto"/>
        <w:ind w:left="0" w:right="-184" w:firstLine="0"/>
        <w:rPr>
          <w:rFonts w:ascii="Times New Roman" w:hAnsi="Times New Roman"/>
          <w:bCs/>
          <w:sz w:val="22"/>
          <w:szCs w:val="22"/>
        </w:rPr>
      </w:pPr>
      <w:bookmarkStart w:id="93" w:name="OLE_LINK24"/>
      <w:bookmarkStart w:id="94" w:name="_Toc504571665"/>
      <w:bookmarkStart w:id="95" w:name="_Toc517274664"/>
      <w:bookmarkStart w:id="96" w:name="_Toc517276745"/>
      <w:r w:rsidRPr="000F715E">
        <w:rPr>
          <w:rFonts w:ascii="Times New Roman" w:hAnsi="Times New Roman"/>
          <w:sz w:val="22"/>
          <w:szCs w:val="22"/>
        </w:rPr>
        <w:t>Градостроительный кодекс Российской Федерации от 29.12.2004 № 190-ФЗ.</w:t>
      </w:r>
    </w:p>
    <w:p w:rsidR="00FE369C" w:rsidRPr="000F715E" w:rsidRDefault="00FE369C" w:rsidP="002648E8">
      <w:pPr>
        <w:pStyle w:val="ListParagraph"/>
        <w:numPr>
          <w:ilvl w:val="0"/>
          <w:numId w:val="26"/>
        </w:numPr>
        <w:tabs>
          <w:tab w:val="left" w:pos="540"/>
        </w:tabs>
        <w:spacing w:line="240" w:lineRule="auto"/>
        <w:ind w:left="0" w:right="-184" w:firstLine="0"/>
        <w:rPr>
          <w:rFonts w:ascii="Times New Roman" w:hAnsi="Times New Roman"/>
          <w:bCs/>
          <w:sz w:val="22"/>
          <w:szCs w:val="22"/>
        </w:rPr>
      </w:pPr>
      <w:r w:rsidRPr="000F715E">
        <w:rPr>
          <w:rFonts w:ascii="Times New Roman" w:hAnsi="Times New Roman"/>
          <w:bCs/>
          <w:sz w:val="22"/>
          <w:szCs w:val="22"/>
        </w:rPr>
        <w:t>Федеральный закон от 22.07.2008 № 123-ФЗ «Технический регламент о требованиях пожа</w:t>
      </w:r>
      <w:r w:rsidRPr="000F715E">
        <w:rPr>
          <w:rFonts w:ascii="Times New Roman" w:hAnsi="Times New Roman"/>
          <w:bCs/>
          <w:sz w:val="22"/>
          <w:szCs w:val="22"/>
        </w:rPr>
        <w:t>р</w:t>
      </w:r>
      <w:r w:rsidRPr="000F715E">
        <w:rPr>
          <w:rFonts w:ascii="Times New Roman" w:hAnsi="Times New Roman"/>
          <w:bCs/>
          <w:sz w:val="22"/>
          <w:szCs w:val="22"/>
        </w:rPr>
        <w:t>ной безопасности» (ред. от 29.07.2017).</w:t>
      </w:r>
    </w:p>
    <w:p w:rsidR="00FE369C" w:rsidRPr="000F715E" w:rsidRDefault="00FE369C" w:rsidP="002648E8">
      <w:pPr>
        <w:pStyle w:val="ListParagraph"/>
        <w:numPr>
          <w:ilvl w:val="0"/>
          <w:numId w:val="26"/>
        </w:numPr>
        <w:tabs>
          <w:tab w:val="left" w:pos="540"/>
        </w:tabs>
        <w:spacing w:line="240" w:lineRule="auto"/>
        <w:ind w:left="0" w:right="-184" w:firstLine="0"/>
        <w:rPr>
          <w:rFonts w:ascii="Times New Roman" w:hAnsi="Times New Roman"/>
          <w:bCs/>
          <w:sz w:val="22"/>
          <w:szCs w:val="22"/>
        </w:rPr>
      </w:pPr>
      <w:r w:rsidRPr="000F715E">
        <w:rPr>
          <w:rFonts w:ascii="Times New Roman" w:hAnsi="Times New Roman"/>
          <w:bCs/>
          <w:sz w:val="22"/>
          <w:szCs w:val="22"/>
        </w:rPr>
        <w:t>Федеральный закон от 06.10.2003 № 131-ФЗ «Об общих принципах организации местного самоуправления в Российской Федерации» (ред. от 03.08.2018).</w:t>
      </w:r>
    </w:p>
    <w:p w:rsidR="00FE369C" w:rsidRPr="000F715E" w:rsidRDefault="00FE369C" w:rsidP="002648E8">
      <w:pPr>
        <w:pStyle w:val="ListParagraph"/>
        <w:widowControl w:val="0"/>
        <w:numPr>
          <w:ilvl w:val="0"/>
          <w:numId w:val="26"/>
        </w:numPr>
        <w:tabs>
          <w:tab w:val="left" w:pos="540"/>
          <w:tab w:val="left" w:pos="1022"/>
        </w:tabs>
        <w:autoSpaceDE w:val="0"/>
        <w:autoSpaceDN w:val="0"/>
        <w:spacing w:line="240" w:lineRule="auto"/>
        <w:ind w:left="0" w:right="-184" w:firstLine="0"/>
        <w:contextualSpacing w:val="0"/>
        <w:rPr>
          <w:rFonts w:ascii="Times New Roman" w:hAnsi="Times New Roman"/>
          <w:sz w:val="22"/>
          <w:szCs w:val="22"/>
        </w:rPr>
      </w:pPr>
      <w:bookmarkStart w:id="97" w:name="_Toc504571666"/>
      <w:bookmarkStart w:id="98" w:name="_Toc517274665"/>
      <w:bookmarkStart w:id="99" w:name="_Toc517276746"/>
      <w:bookmarkEnd w:id="93"/>
      <w:bookmarkEnd w:id="94"/>
      <w:bookmarkEnd w:id="95"/>
      <w:bookmarkEnd w:id="96"/>
      <w:r w:rsidRPr="000F715E">
        <w:rPr>
          <w:rFonts w:ascii="Times New Roman" w:hAnsi="Times New Roman"/>
          <w:sz w:val="22"/>
          <w:szCs w:val="22"/>
        </w:rPr>
        <w:t xml:space="preserve">Постановление Правительства РФ от 26.12.2014 № 1521 </w:t>
      </w:r>
      <w:r w:rsidRPr="000F715E">
        <w:rPr>
          <w:rFonts w:ascii="Times New Roman" w:hAnsi="Times New Roman"/>
          <w:spacing w:val="-3"/>
          <w:sz w:val="22"/>
          <w:szCs w:val="22"/>
        </w:rPr>
        <w:t xml:space="preserve">«Об </w:t>
      </w:r>
      <w:r w:rsidRPr="000F715E">
        <w:rPr>
          <w:rFonts w:ascii="Times New Roman" w:hAnsi="Times New Roman"/>
          <w:sz w:val="22"/>
          <w:szCs w:val="22"/>
        </w:rPr>
        <w:t>утверждении перечня наци</w:t>
      </w:r>
      <w:r w:rsidRPr="000F715E">
        <w:rPr>
          <w:rFonts w:ascii="Times New Roman" w:hAnsi="Times New Roman"/>
          <w:sz w:val="22"/>
          <w:szCs w:val="22"/>
        </w:rPr>
        <w:t>о</w:t>
      </w:r>
      <w:r w:rsidRPr="000F715E">
        <w:rPr>
          <w:rFonts w:ascii="Times New Roman" w:hAnsi="Times New Roman"/>
          <w:sz w:val="22"/>
          <w:szCs w:val="22"/>
        </w:rPr>
        <w:t xml:space="preserve">нальных стандартов и сводов правил (частей таких стандартов и сводов пра- вил), в результате применения которых на обязательной основе обеспечивается </w:t>
      </w:r>
      <w:r w:rsidRPr="000F715E">
        <w:rPr>
          <w:rFonts w:ascii="Times New Roman" w:hAnsi="Times New Roman"/>
          <w:spacing w:val="3"/>
          <w:sz w:val="22"/>
          <w:szCs w:val="22"/>
        </w:rPr>
        <w:t xml:space="preserve">со- </w:t>
      </w:r>
      <w:r w:rsidRPr="000F715E">
        <w:rPr>
          <w:rFonts w:ascii="Times New Roman" w:hAnsi="Times New Roman"/>
          <w:sz w:val="22"/>
          <w:szCs w:val="22"/>
        </w:rPr>
        <w:t>блюдение требований Федерал</w:t>
      </w:r>
      <w:r w:rsidRPr="000F715E">
        <w:rPr>
          <w:rFonts w:ascii="Times New Roman" w:hAnsi="Times New Roman"/>
          <w:sz w:val="22"/>
          <w:szCs w:val="22"/>
        </w:rPr>
        <w:t>ь</w:t>
      </w:r>
      <w:r w:rsidRPr="000F715E">
        <w:rPr>
          <w:rFonts w:ascii="Times New Roman" w:hAnsi="Times New Roman"/>
          <w:sz w:val="22"/>
          <w:szCs w:val="22"/>
        </w:rPr>
        <w:t xml:space="preserve">ного закона «Технический регламент о безопасно- сти зданий и сооружений» </w:t>
      </w:r>
    </w:p>
    <w:p w:rsidR="00FE369C" w:rsidRPr="000F715E" w:rsidRDefault="00FE369C" w:rsidP="002648E8">
      <w:pPr>
        <w:pStyle w:val="ListParagraph"/>
        <w:widowControl w:val="0"/>
        <w:numPr>
          <w:ilvl w:val="0"/>
          <w:numId w:val="26"/>
        </w:numPr>
        <w:tabs>
          <w:tab w:val="left" w:pos="540"/>
          <w:tab w:val="left" w:pos="1022"/>
        </w:tabs>
        <w:autoSpaceDE w:val="0"/>
        <w:autoSpaceDN w:val="0"/>
        <w:spacing w:before="1" w:line="240" w:lineRule="auto"/>
        <w:ind w:left="0" w:right="-184" w:firstLine="0"/>
        <w:contextualSpacing w:val="0"/>
        <w:rPr>
          <w:rFonts w:ascii="Times New Roman" w:hAnsi="Times New Roman"/>
          <w:sz w:val="22"/>
          <w:szCs w:val="22"/>
        </w:rPr>
      </w:pPr>
      <w:r w:rsidRPr="000F715E">
        <w:rPr>
          <w:rFonts w:ascii="Times New Roman" w:hAnsi="Times New Roman"/>
          <w:sz w:val="22"/>
          <w:szCs w:val="22"/>
        </w:rPr>
        <w:t xml:space="preserve">Распоряжение Минкультуры России от 02.08.2017 № Р-965 </w:t>
      </w:r>
      <w:r w:rsidRPr="000F715E">
        <w:rPr>
          <w:rFonts w:ascii="Times New Roman" w:hAnsi="Times New Roman"/>
          <w:spacing w:val="-3"/>
          <w:sz w:val="22"/>
          <w:szCs w:val="22"/>
        </w:rPr>
        <w:t xml:space="preserve">«Об </w:t>
      </w:r>
      <w:r w:rsidRPr="000F715E">
        <w:rPr>
          <w:rFonts w:ascii="Times New Roman" w:hAnsi="Times New Roman"/>
          <w:sz w:val="22"/>
          <w:szCs w:val="22"/>
        </w:rPr>
        <w:t>утверждении Ме- 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 ления услугами организаций</w:t>
      </w:r>
      <w:r w:rsidRPr="000F715E">
        <w:rPr>
          <w:rFonts w:ascii="Times New Roman" w:hAnsi="Times New Roman"/>
          <w:spacing w:val="2"/>
          <w:sz w:val="22"/>
          <w:szCs w:val="22"/>
        </w:rPr>
        <w:t xml:space="preserve"> </w:t>
      </w:r>
      <w:r w:rsidRPr="000F715E">
        <w:rPr>
          <w:rFonts w:ascii="Times New Roman" w:hAnsi="Times New Roman"/>
          <w:sz w:val="22"/>
          <w:szCs w:val="22"/>
        </w:rPr>
        <w:t>культуры».</w:t>
      </w:r>
    </w:p>
    <w:p w:rsidR="00FE369C" w:rsidRPr="000F715E" w:rsidRDefault="00FE369C" w:rsidP="002648E8">
      <w:pPr>
        <w:pStyle w:val="ListParagraph"/>
        <w:widowControl w:val="0"/>
        <w:numPr>
          <w:ilvl w:val="0"/>
          <w:numId w:val="26"/>
        </w:numPr>
        <w:tabs>
          <w:tab w:val="left" w:pos="540"/>
          <w:tab w:val="left" w:pos="1022"/>
        </w:tabs>
        <w:autoSpaceDE w:val="0"/>
        <w:autoSpaceDN w:val="0"/>
        <w:spacing w:line="240" w:lineRule="auto"/>
        <w:ind w:left="0" w:right="-184" w:firstLine="0"/>
        <w:contextualSpacing w:val="0"/>
        <w:rPr>
          <w:rFonts w:ascii="Times New Roman" w:hAnsi="Times New Roman"/>
          <w:sz w:val="22"/>
          <w:szCs w:val="22"/>
        </w:rPr>
      </w:pPr>
      <w:r w:rsidRPr="000F715E">
        <w:rPr>
          <w:rFonts w:ascii="Times New Roman" w:hAnsi="Times New Roman"/>
          <w:sz w:val="22"/>
          <w:szCs w:val="22"/>
        </w:rPr>
        <w:t xml:space="preserve">Приказ Минстроя России от 13.04.2017 № 711/пр </w:t>
      </w:r>
      <w:r w:rsidRPr="000F715E">
        <w:rPr>
          <w:rFonts w:ascii="Times New Roman" w:hAnsi="Times New Roman"/>
          <w:spacing w:val="-3"/>
          <w:sz w:val="22"/>
          <w:szCs w:val="22"/>
        </w:rPr>
        <w:t xml:space="preserve">«Об </w:t>
      </w:r>
      <w:r w:rsidRPr="000F715E">
        <w:rPr>
          <w:rFonts w:ascii="Times New Roman" w:hAnsi="Times New Roman"/>
          <w:sz w:val="22"/>
          <w:szCs w:val="22"/>
        </w:rPr>
        <w:t>утверждении методических рекоменд</w:t>
      </w:r>
      <w:r w:rsidRPr="000F715E">
        <w:rPr>
          <w:rFonts w:ascii="Times New Roman" w:hAnsi="Times New Roman"/>
          <w:sz w:val="22"/>
          <w:szCs w:val="22"/>
        </w:rPr>
        <w:t>а</w:t>
      </w:r>
      <w:r w:rsidRPr="000F715E">
        <w:rPr>
          <w:rFonts w:ascii="Times New Roman" w:hAnsi="Times New Roman"/>
          <w:sz w:val="22"/>
          <w:szCs w:val="22"/>
        </w:rPr>
        <w:t xml:space="preserve">ций для подготовки правил благоустройства территорий поселений, </w:t>
      </w:r>
      <w:r w:rsidRPr="000F715E">
        <w:rPr>
          <w:rFonts w:ascii="Times New Roman" w:hAnsi="Times New Roman"/>
          <w:spacing w:val="2"/>
          <w:sz w:val="22"/>
          <w:szCs w:val="22"/>
        </w:rPr>
        <w:t>го</w:t>
      </w:r>
      <w:r w:rsidRPr="000F715E">
        <w:rPr>
          <w:rFonts w:ascii="Times New Roman" w:hAnsi="Times New Roman"/>
          <w:sz w:val="22"/>
          <w:szCs w:val="22"/>
        </w:rPr>
        <w:t>родских округов, внутриг</w:t>
      </w:r>
      <w:r w:rsidRPr="000F715E">
        <w:rPr>
          <w:rFonts w:ascii="Times New Roman" w:hAnsi="Times New Roman"/>
          <w:sz w:val="22"/>
          <w:szCs w:val="22"/>
        </w:rPr>
        <w:t>о</w:t>
      </w:r>
      <w:r w:rsidRPr="000F715E">
        <w:rPr>
          <w:rFonts w:ascii="Times New Roman" w:hAnsi="Times New Roman"/>
          <w:sz w:val="22"/>
          <w:szCs w:val="22"/>
        </w:rPr>
        <w:t>родских</w:t>
      </w:r>
      <w:r w:rsidRPr="000F715E">
        <w:rPr>
          <w:rFonts w:ascii="Times New Roman" w:hAnsi="Times New Roman"/>
          <w:spacing w:val="1"/>
          <w:sz w:val="22"/>
          <w:szCs w:val="22"/>
        </w:rPr>
        <w:t xml:space="preserve"> </w:t>
      </w:r>
      <w:r w:rsidRPr="000F715E">
        <w:rPr>
          <w:rFonts w:ascii="Times New Roman" w:hAnsi="Times New Roman"/>
          <w:sz w:val="22"/>
          <w:szCs w:val="22"/>
        </w:rPr>
        <w:t>районов».</w:t>
      </w:r>
    </w:p>
    <w:p w:rsidR="00FE369C" w:rsidRPr="000F715E" w:rsidRDefault="00FE369C" w:rsidP="002648E8">
      <w:pPr>
        <w:pStyle w:val="ListParagraph"/>
        <w:widowControl w:val="0"/>
        <w:numPr>
          <w:ilvl w:val="0"/>
          <w:numId w:val="26"/>
        </w:numPr>
        <w:tabs>
          <w:tab w:val="left" w:pos="540"/>
          <w:tab w:val="left" w:pos="1022"/>
        </w:tabs>
        <w:autoSpaceDE w:val="0"/>
        <w:autoSpaceDN w:val="0"/>
        <w:spacing w:line="240" w:lineRule="auto"/>
        <w:ind w:left="0" w:right="-184" w:firstLine="0"/>
        <w:contextualSpacing w:val="0"/>
        <w:rPr>
          <w:rFonts w:ascii="Times New Roman" w:hAnsi="Times New Roman"/>
          <w:sz w:val="22"/>
          <w:szCs w:val="22"/>
        </w:rPr>
      </w:pPr>
      <w:bookmarkStart w:id="100" w:name="_Toc504571667"/>
      <w:bookmarkStart w:id="101" w:name="_Toc517274666"/>
      <w:bookmarkStart w:id="102" w:name="_Toc517276747"/>
      <w:bookmarkEnd w:id="97"/>
      <w:bookmarkEnd w:id="98"/>
      <w:bookmarkEnd w:id="99"/>
      <w:r w:rsidRPr="000F715E">
        <w:rPr>
          <w:rFonts w:ascii="Times New Roman" w:hAnsi="Times New Roman"/>
          <w:sz w:val="22"/>
          <w:szCs w:val="22"/>
        </w:rPr>
        <w:t xml:space="preserve">Закон Ивановской области от 14.07.2008 № 82-ОЗ </w:t>
      </w:r>
      <w:r w:rsidRPr="000F715E">
        <w:rPr>
          <w:rFonts w:ascii="Times New Roman" w:hAnsi="Times New Roman"/>
          <w:spacing w:val="-4"/>
          <w:sz w:val="22"/>
          <w:szCs w:val="22"/>
        </w:rPr>
        <w:t xml:space="preserve">«О </w:t>
      </w:r>
      <w:r w:rsidRPr="000F715E">
        <w:rPr>
          <w:rFonts w:ascii="Times New Roman" w:hAnsi="Times New Roman"/>
          <w:sz w:val="22"/>
          <w:szCs w:val="22"/>
        </w:rPr>
        <w:t>градостроительной деятельности на те</w:t>
      </w:r>
      <w:r w:rsidRPr="000F715E">
        <w:rPr>
          <w:rFonts w:ascii="Times New Roman" w:hAnsi="Times New Roman"/>
          <w:sz w:val="22"/>
          <w:szCs w:val="22"/>
        </w:rPr>
        <w:t>р</w:t>
      </w:r>
      <w:r w:rsidRPr="000F715E">
        <w:rPr>
          <w:rFonts w:ascii="Times New Roman" w:hAnsi="Times New Roman"/>
          <w:sz w:val="22"/>
          <w:szCs w:val="22"/>
        </w:rPr>
        <w:t xml:space="preserve">ритории Ивановской области» </w:t>
      </w:r>
    </w:p>
    <w:p w:rsidR="00FE369C" w:rsidRPr="000F715E" w:rsidRDefault="00FE369C" w:rsidP="002648E8">
      <w:pPr>
        <w:pStyle w:val="ListParagraph"/>
        <w:widowControl w:val="0"/>
        <w:numPr>
          <w:ilvl w:val="0"/>
          <w:numId w:val="26"/>
        </w:numPr>
        <w:tabs>
          <w:tab w:val="left" w:pos="540"/>
          <w:tab w:val="left" w:pos="1022"/>
        </w:tabs>
        <w:autoSpaceDE w:val="0"/>
        <w:autoSpaceDN w:val="0"/>
        <w:spacing w:line="240" w:lineRule="auto"/>
        <w:ind w:left="0" w:right="-184" w:firstLine="0"/>
        <w:contextualSpacing w:val="0"/>
        <w:rPr>
          <w:rFonts w:ascii="Times New Roman" w:hAnsi="Times New Roman"/>
          <w:sz w:val="22"/>
          <w:szCs w:val="22"/>
        </w:rPr>
      </w:pPr>
      <w:r w:rsidRPr="000F715E">
        <w:rPr>
          <w:rFonts w:ascii="Times New Roman" w:hAnsi="Times New Roman"/>
          <w:sz w:val="22"/>
          <w:szCs w:val="22"/>
        </w:rPr>
        <w:t xml:space="preserve">Закон Ивановской области от 25.02.2005 № 53-ОЗ </w:t>
      </w:r>
      <w:r w:rsidRPr="000F715E">
        <w:rPr>
          <w:rFonts w:ascii="Times New Roman" w:hAnsi="Times New Roman"/>
          <w:spacing w:val="-4"/>
          <w:sz w:val="22"/>
          <w:szCs w:val="22"/>
        </w:rPr>
        <w:t xml:space="preserve">«О </w:t>
      </w:r>
      <w:r w:rsidRPr="000F715E">
        <w:rPr>
          <w:rFonts w:ascii="Times New Roman" w:hAnsi="Times New Roman"/>
          <w:sz w:val="22"/>
          <w:szCs w:val="22"/>
        </w:rPr>
        <w:t xml:space="preserve">городском и сельских поселениях в Южском муниципальном районе» </w:t>
      </w:r>
    </w:p>
    <w:p w:rsidR="00FE369C" w:rsidRPr="000F715E" w:rsidRDefault="00FE369C" w:rsidP="002648E8">
      <w:pPr>
        <w:pStyle w:val="ListParagraph"/>
        <w:widowControl w:val="0"/>
        <w:numPr>
          <w:ilvl w:val="0"/>
          <w:numId w:val="26"/>
        </w:numPr>
        <w:tabs>
          <w:tab w:val="left" w:pos="540"/>
          <w:tab w:val="left" w:pos="1022"/>
        </w:tabs>
        <w:autoSpaceDE w:val="0"/>
        <w:autoSpaceDN w:val="0"/>
        <w:spacing w:before="1" w:line="240" w:lineRule="auto"/>
        <w:ind w:left="0" w:right="-184" w:firstLine="0"/>
        <w:contextualSpacing w:val="0"/>
        <w:rPr>
          <w:rFonts w:ascii="Times New Roman" w:hAnsi="Times New Roman"/>
          <w:sz w:val="22"/>
          <w:szCs w:val="22"/>
        </w:rPr>
      </w:pPr>
      <w:r w:rsidRPr="000F715E">
        <w:rPr>
          <w:rFonts w:ascii="Times New Roman" w:hAnsi="Times New Roman"/>
          <w:sz w:val="22"/>
          <w:szCs w:val="22"/>
        </w:rPr>
        <w:t xml:space="preserve">Закон Ивановской области от 09.11.2005 № 151-ОЗ </w:t>
      </w:r>
      <w:r w:rsidRPr="000F715E">
        <w:rPr>
          <w:rFonts w:ascii="Times New Roman" w:hAnsi="Times New Roman"/>
          <w:spacing w:val="-3"/>
          <w:sz w:val="22"/>
          <w:szCs w:val="22"/>
        </w:rPr>
        <w:t xml:space="preserve">«Об </w:t>
      </w:r>
      <w:r w:rsidRPr="000F715E">
        <w:rPr>
          <w:rFonts w:ascii="Times New Roman" w:hAnsi="Times New Roman"/>
          <w:sz w:val="22"/>
          <w:szCs w:val="22"/>
        </w:rPr>
        <w:t>аварийно-спасательной службе и ст</w:t>
      </w:r>
      <w:r w:rsidRPr="000F715E">
        <w:rPr>
          <w:rFonts w:ascii="Times New Roman" w:hAnsi="Times New Roman"/>
          <w:sz w:val="22"/>
          <w:szCs w:val="22"/>
        </w:rPr>
        <w:t>а</w:t>
      </w:r>
      <w:r w:rsidRPr="000F715E">
        <w:rPr>
          <w:rFonts w:ascii="Times New Roman" w:hAnsi="Times New Roman"/>
          <w:sz w:val="22"/>
          <w:szCs w:val="22"/>
        </w:rPr>
        <w:t xml:space="preserve">тусе спасателей Ивановской области» </w:t>
      </w:r>
    </w:p>
    <w:p w:rsidR="00FE369C" w:rsidRPr="000F715E" w:rsidRDefault="00FE369C" w:rsidP="002648E8">
      <w:pPr>
        <w:pStyle w:val="ListParagraph"/>
        <w:widowControl w:val="0"/>
        <w:numPr>
          <w:ilvl w:val="0"/>
          <w:numId w:val="26"/>
        </w:numPr>
        <w:tabs>
          <w:tab w:val="left" w:pos="540"/>
          <w:tab w:val="left" w:pos="1022"/>
        </w:tabs>
        <w:autoSpaceDE w:val="0"/>
        <w:autoSpaceDN w:val="0"/>
        <w:spacing w:line="240" w:lineRule="auto"/>
        <w:ind w:left="0" w:right="-184" w:firstLine="0"/>
        <w:contextualSpacing w:val="0"/>
        <w:rPr>
          <w:rFonts w:ascii="Times New Roman" w:hAnsi="Times New Roman"/>
          <w:sz w:val="22"/>
          <w:szCs w:val="22"/>
        </w:rPr>
      </w:pPr>
      <w:r w:rsidRPr="000F715E">
        <w:rPr>
          <w:rFonts w:ascii="Times New Roman" w:hAnsi="Times New Roman"/>
          <w:sz w:val="22"/>
          <w:szCs w:val="22"/>
        </w:rPr>
        <w:t xml:space="preserve">Постановление Правительства Ивановской области от 29.12.2017 № 526-п  </w:t>
      </w:r>
      <w:r w:rsidRPr="000F715E">
        <w:rPr>
          <w:rFonts w:ascii="Times New Roman" w:hAnsi="Times New Roman"/>
          <w:spacing w:val="-3"/>
          <w:sz w:val="22"/>
          <w:szCs w:val="22"/>
        </w:rPr>
        <w:t xml:space="preserve">«Об </w:t>
      </w:r>
      <w:r w:rsidRPr="000F715E">
        <w:rPr>
          <w:rFonts w:ascii="Times New Roman" w:hAnsi="Times New Roman"/>
          <w:sz w:val="22"/>
          <w:szCs w:val="22"/>
        </w:rPr>
        <w:t xml:space="preserve">утверждении нормативов градостроительного проектирования Ивановской обла- сти» </w:t>
      </w:r>
    </w:p>
    <w:p w:rsidR="00FE369C" w:rsidRPr="000F715E" w:rsidRDefault="00FE369C" w:rsidP="002648E8">
      <w:pPr>
        <w:pStyle w:val="ListParagraph"/>
        <w:widowControl w:val="0"/>
        <w:numPr>
          <w:ilvl w:val="0"/>
          <w:numId w:val="26"/>
        </w:numPr>
        <w:tabs>
          <w:tab w:val="left" w:pos="540"/>
          <w:tab w:val="left" w:pos="1022"/>
        </w:tabs>
        <w:autoSpaceDE w:val="0"/>
        <w:autoSpaceDN w:val="0"/>
        <w:spacing w:line="240" w:lineRule="auto"/>
        <w:ind w:left="0" w:right="-184" w:firstLine="0"/>
        <w:contextualSpacing w:val="0"/>
        <w:rPr>
          <w:rFonts w:ascii="Times New Roman" w:hAnsi="Times New Roman"/>
          <w:sz w:val="22"/>
          <w:szCs w:val="22"/>
        </w:rPr>
      </w:pPr>
      <w:r w:rsidRPr="000F715E">
        <w:rPr>
          <w:rFonts w:ascii="Times New Roman" w:hAnsi="Times New Roman"/>
          <w:sz w:val="22"/>
          <w:szCs w:val="22"/>
        </w:rPr>
        <w:t xml:space="preserve">Приказ Департамента жилищно-коммунального хозяйства Ивановской области от 22.09.2016 № 140 </w:t>
      </w:r>
      <w:r w:rsidRPr="000F715E">
        <w:rPr>
          <w:rFonts w:ascii="Times New Roman" w:hAnsi="Times New Roman"/>
          <w:spacing w:val="-3"/>
          <w:sz w:val="22"/>
          <w:szCs w:val="22"/>
        </w:rPr>
        <w:t xml:space="preserve">«Об </w:t>
      </w:r>
      <w:r w:rsidRPr="000F715E">
        <w:rPr>
          <w:rFonts w:ascii="Times New Roman" w:hAnsi="Times New Roman"/>
          <w:sz w:val="22"/>
          <w:szCs w:val="22"/>
        </w:rPr>
        <w:t>утверждении территориальной схемы обращения с отхода- ми, в том числе с твердыми коммунальными отходами Ивановской области на период 2016-2031 годы»                                        14. Документы территориального планирования и градостроительного зонирования муниципальн</w:t>
      </w:r>
      <w:r w:rsidRPr="000F715E">
        <w:rPr>
          <w:rFonts w:ascii="Times New Roman" w:hAnsi="Times New Roman"/>
          <w:sz w:val="22"/>
          <w:szCs w:val="22"/>
        </w:rPr>
        <w:t>о</w:t>
      </w:r>
      <w:r w:rsidRPr="000F715E">
        <w:rPr>
          <w:rFonts w:ascii="Times New Roman" w:hAnsi="Times New Roman"/>
          <w:sz w:val="22"/>
          <w:szCs w:val="22"/>
        </w:rPr>
        <w:t>го образования.</w:t>
      </w:r>
    </w:p>
    <w:p w:rsidR="00FE369C" w:rsidRPr="000F715E" w:rsidRDefault="00FE369C" w:rsidP="002648E8">
      <w:pPr>
        <w:pStyle w:val="ListParagraph"/>
        <w:widowControl w:val="0"/>
        <w:numPr>
          <w:ilvl w:val="0"/>
          <w:numId w:val="28"/>
        </w:numPr>
        <w:tabs>
          <w:tab w:val="left" w:pos="540"/>
          <w:tab w:val="left" w:pos="1022"/>
        </w:tabs>
        <w:autoSpaceDE w:val="0"/>
        <w:autoSpaceDN w:val="0"/>
        <w:spacing w:before="1" w:line="240" w:lineRule="auto"/>
        <w:ind w:left="0" w:right="-184" w:firstLine="0"/>
        <w:contextualSpacing w:val="0"/>
        <w:rPr>
          <w:rFonts w:ascii="Times New Roman" w:hAnsi="Times New Roman"/>
          <w:sz w:val="22"/>
          <w:szCs w:val="22"/>
        </w:rPr>
      </w:pPr>
      <w:bookmarkStart w:id="103" w:name="_Toc517276750"/>
      <w:bookmarkEnd w:id="100"/>
      <w:bookmarkEnd w:id="101"/>
      <w:bookmarkEnd w:id="102"/>
      <w:r w:rsidRPr="000F715E">
        <w:rPr>
          <w:rFonts w:ascii="Times New Roman" w:hAnsi="Times New Roman"/>
          <w:sz w:val="22"/>
          <w:szCs w:val="22"/>
        </w:rPr>
        <w:t>СП 31.13330.2012 «Водоснабжение. Наружные сети и сооружения» (утв. Приказом Минрег</w:t>
      </w:r>
      <w:r w:rsidRPr="000F715E">
        <w:rPr>
          <w:rFonts w:ascii="Times New Roman" w:hAnsi="Times New Roman"/>
          <w:sz w:val="22"/>
          <w:szCs w:val="22"/>
        </w:rPr>
        <w:t>и</w:t>
      </w:r>
      <w:r w:rsidRPr="000F715E">
        <w:rPr>
          <w:rFonts w:ascii="Times New Roman" w:hAnsi="Times New Roman"/>
          <w:sz w:val="22"/>
          <w:szCs w:val="22"/>
        </w:rPr>
        <w:t>он России от 29.12.2011 №</w:t>
      </w:r>
      <w:r w:rsidRPr="000F715E">
        <w:rPr>
          <w:rFonts w:ascii="Times New Roman" w:hAnsi="Times New Roman"/>
          <w:spacing w:val="1"/>
          <w:sz w:val="22"/>
          <w:szCs w:val="22"/>
        </w:rPr>
        <w:t xml:space="preserve"> </w:t>
      </w:r>
      <w:r w:rsidRPr="000F715E">
        <w:rPr>
          <w:rFonts w:ascii="Times New Roman" w:hAnsi="Times New Roman"/>
          <w:sz w:val="22"/>
          <w:szCs w:val="22"/>
        </w:rPr>
        <w:t>635/14).</w:t>
      </w:r>
    </w:p>
    <w:p w:rsidR="00FE369C" w:rsidRPr="000F715E" w:rsidRDefault="00FE369C" w:rsidP="002648E8">
      <w:pPr>
        <w:pStyle w:val="ListParagraph"/>
        <w:widowControl w:val="0"/>
        <w:numPr>
          <w:ilvl w:val="0"/>
          <w:numId w:val="28"/>
        </w:numPr>
        <w:tabs>
          <w:tab w:val="left" w:pos="540"/>
          <w:tab w:val="left" w:pos="1022"/>
        </w:tabs>
        <w:autoSpaceDE w:val="0"/>
        <w:autoSpaceDN w:val="0"/>
        <w:spacing w:line="240" w:lineRule="auto"/>
        <w:ind w:left="0" w:right="-184" w:firstLine="0"/>
        <w:contextualSpacing w:val="0"/>
        <w:rPr>
          <w:rFonts w:ascii="Times New Roman" w:hAnsi="Times New Roman"/>
          <w:sz w:val="22"/>
          <w:szCs w:val="22"/>
        </w:rPr>
      </w:pPr>
      <w:r w:rsidRPr="000F715E">
        <w:rPr>
          <w:rFonts w:ascii="Times New Roman" w:hAnsi="Times New Roman"/>
          <w:sz w:val="22"/>
          <w:szCs w:val="22"/>
        </w:rPr>
        <w:t>СП 32.13330.2012 «Канализация. Наружные сети и сооружения» (утв. Приказом Минрегион России от 29.12.2011 № 635/11).</w:t>
      </w:r>
    </w:p>
    <w:p w:rsidR="00FE369C" w:rsidRPr="000F715E" w:rsidRDefault="00FE369C" w:rsidP="002648E8">
      <w:pPr>
        <w:pStyle w:val="ListParagraph"/>
        <w:widowControl w:val="0"/>
        <w:numPr>
          <w:ilvl w:val="0"/>
          <w:numId w:val="28"/>
        </w:numPr>
        <w:tabs>
          <w:tab w:val="left" w:pos="540"/>
          <w:tab w:val="left" w:pos="1022"/>
        </w:tabs>
        <w:autoSpaceDE w:val="0"/>
        <w:autoSpaceDN w:val="0"/>
        <w:spacing w:line="240" w:lineRule="auto"/>
        <w:ind w:left="0" w:right="-184" w:firstLine="0"/>
        <w:contextualSpacing w:val="0"/>
        <w:rPr>
          <w:rFonts w:ascii="Times New Roman" w:hAnsi="Times New Roman"/>
          <w:sz w:val="22"/>
          <w:szCs w:val="22"/>
        </w:rPr>
      </w:pPr>
      <w:r w:rsidRPr="000F715E">
        <w:rPr>
          <w:rFonts w:ascii="Times New Roman" w:hAnsi="Times New Roman"/>
          <w:sz w:val="22"/>
          <w:szCs w:val="22"/>
        </w:rPr>
        <w:t>СП 42.13330.2011 «Градостроительство. Планировка и застройка городских и сельских пос</w:t>
      </w:r>
      <w:r w:rsidRPr="000F715E">
        <w:rPr>
          <w:rFonts w:ascii="Times New Roman" w:hAnsi="Times New Roman"/>
          <w:sz w:val="22"/>
          <w:szCs w:val="22"/>
        </w:rPr>
        <w:t>е</w:t>
      </w:r>
      <w:r w:rsidRPr="000F715E">
        <w:rPr>
          <w:rFonts w:ascii="Times New Roman" w:hAnsi="Times New Roman"/>
          <w:sz w:val="22"/>
          <w:szCs w:val="22"/>
        </w:rPr>
        <w:t>лений. Актуализированная редакция СНиП</w:t>
      </w:r>
      <w:r w:rsidRPr="000F715E">
        <w:rPr>
          <w:rFonts w:ascii="Times New Roman" w:hAnsi="Times New Roman"/>
          <w:spacing w:val="-3"/>
          <w:sz w:val="22"/>
          <w:szCs w:val="22"/>
        </w:rPr>
        <w:t xml:space="preserve"> </w:t>
      </w:r>
      <w:r w:rsidRPr="000F715E">
        <w:rPr>
          <w:rFonts w:ascii="Times New Roman" w:hAnsi="Times New Roman"/>
          <w:sz w:val="22"/>
          <w:szCs w:val="22"/>
        </w:rPr>
        <w:t>2.07.01-89*».</w:t>
      </w:r>
    </w:p>
    <w:p w:rsidR="00FE369C" w:rsidRPr="000F715E" w:rsidRDefault="00FE369C" w:rsidP="002648E8">
      <w:pPr>
        <w:pStyle w:val="ListParagraph"/>
        <w:widowControl w:val="0"/>
        <w:numPr>
          <w:ilvl w:val="0"/>
          <w:numId w:val="28"/>
        </w:numPr>
        <w:tabs>
          <w:tab w:val="left" w:pos="540"/>
          <w:tab w:val="left" w:pos="1022"/>
        </w:tabs>
        <w:autoSpaceDE w:val="0"/>
        <w:autoSpaceDN w:val="0"/>
        <w:spacing w:line="240" w:lineRule="auto"/>
        <w:ind w:left="0" w:right="-184" w:firstLine="0"/>
        <w:contextualSpacing w:val="0"/>
        <w:rPr>
          <w:rFonts w:ascii="Times New Roman" w:hAnsi="Times New Roman"/>
          <w:sz w:val="22"/>
          <w:szCs w:val="22"/>
        </w:rPr>
      </w:pPr>
      <w:r w:rsidRPr="000F715E">
        <w:rPr>
          <w:rFonts w:ascii="Times New Roman" w:hAnsi="Times New Roman"/>
          <w:sz w:val="22"/>
          <w:szCs w:val="22"/>
        </w:rPr>
        <w:t>СП 42.13330.2016 «Градостроительство. Планировка и застройка городских и сельских пос</w:t>
      </w:r>
      <w:r w:rsidRPr="000F715E">
        <w:rPr>
          <w:rFonts w:ascii="Times New Roman" w:hAnsi="Times New Roman"/>
          <w:sz w:val="22"/>
          <w:szCs w:val="22"/>
        </w:rPr>
        <w:t>е</w:t>
      </w:r>
      <w:r w:rsidRPr="000F715E">
        <w:rPr>
          <w:rFonts w:ascii="Times New Roman" w:hAnsi="Times New Roman"/>
          <w:sz w:val="22"/>
          <w:szCs w:val="22"/>
        </w:rPr>
        <w:t>лений. Актуализированная редакция СНиП 2.07.01-89*» (утв. Приказом Минстроя России от 30.12.2016 № 1034/пр).</w:t>
      </w:r>
    </w:p>
    <w:p w:rsidR="00FE369C" w:rsidRPr="000F715E" w:rsidRDefault="00FE369C" w:rsidP="002648E8">
      <w:pPr>
        <w:pStyle w:val="ListParagraph"/>
        <w:widowControl w:val="0"/>
        <w:numPr>
          <w:ilvl w:val="0"/>
          <w:numId w:val="28"/>
        </w:numPr>
        <w:tabs>
          <w:tab w:val="left" w:pos="540"/>
          <w:tab w:val="left" w:pos="1022"/>
        </w:tabs>
        <w:autoSpaceDE w:val="0"/>
        <w:autoSpaceDN w:val="0"/>
        <w:spacing w:before="1" w:line="240" w:lineRule="auto"/>
        <w:ind w:left="0" w:right="-184" w:firstLine="0"/>
        <w:contextualSpacing w:val="0"/>
        <w:rPr>
          <w:rFonts w:ascii="Times New Roman" w:hAnsi="Times New Roman"/>
          <w:sz w:val="22"/>
          <w:szCs w:val="22"/>
        </w:rPr>
      </w:pPr>
      <w:r w:rsidRPr="000F715E">
        <w:rPr>
          <w:rFonts w:ascii="Times New Roman" w:hAnsi="Times New Roman"/>
          <w:sz w:val="22"/>
          <w:szCs w:val="22"/>
        </w:rPr>
        <w:t>СП 59.13330.2012 «Доступность зданий и сооружений для маломобильных групп населения. Актуализированная редакция СНиП</w:t>
      </w:r>
      <w:r w:rsidRPr="000F715E">
        <w:rPr>
          <w:rFonts w:ascii="Times New Roman" w:hAnsi="Times New Roman"/>
          <w:spacing w:val="-3"/>
          <w:sz w:val="22"/>
          <w:szCs w:val="22"/>
        </w:rPr>
        <w:t xml:space="preserve"> </w:t>
      </w:r>
      <w:r w:rsidRPr="000F715E">
        <w:rPr>
          <w:rFonts w:ascii="Times New Roman" w:hAnsi="Times New Roman"/>
          <w:sz w:val="22"/>
          <w:szCs w:val="22"/>
        </w:rPr>
        <w:t>35-01-2001».</w:t>
      </w:r>
    </w:p>
    <w:p w:rsidR="00FE369C" w:rsidRPr="000F715E" w:rsidRDefault="00FE369C" w:rsidP="002648E8">
      <w:pPr>
        <w:pStyle w:val="ListParagraph"/>
        <w:widowControl w:val="0"/>
        <w:numPr>
          <w:ilvl w:val="0"/>
          <w:numId w:val="28"/>
        </w:numPr>
        <w:tabs>
          <w:tab w:val="left" w:pos="540"/>
          <w:tab w:val="left" w:pos="1022"/>
        </w:tabs>
        <w:autoSpaceDE w:val="0"/>
        <w:autoSpaceDN w:val="0"/>
        <w:spacing w:line="240" w:lineRule="auto"/>
        <w:ind w:left="0" w:right="-184" w:firstLine="0"/>
        <w:contextualSpacing w:val="0"/>
        <w:rPr>
          <w:rFonts w:ascii="Times New Roman" w:hAnsi="Times New Roman"/>
          <w:sz w:val="22"/>
          <w:szCs w:val="22"/>
        </w:rPr>
      </w:pPr>
      <w:r w:rsidRPr="000F715E">
        <w:rPr>
          <w:rFonts w:ascii="Times New Roman" w:hAnsi="Times New Roman"/>
          <w:sz w:val="22"/>
          <w:szCs w:val="22"/>
        </w:rPr>
        <w:t>СП 88.13330.2014 «Защитные сооружения гражданской обороны. Актуализирован- ная реда</w:t>
      </w:r>
      <w:r w:rsidRPr="000F715E">
        <w:rPr>
          <w:rFonts w:ascii="Times New Roman" w:hAnsi="Times New Roman"/>
          <w:sz w:val="22"/>
          <w:szCs w:val="22"/>
        </w:rPr>
        <w:t>к</w:t>
      </w:r>
      <w:r w:rsidRPr="000F715E">
        <w:rPr>
          <w:rFonts w:ascii="Times New Roman" w:hAnsi="Times New Roman"/>
          <w:sz w:val="22"/>
          <w:szCs w:val="22"/>
        </w:rPr>
        <w:t>ция СНиП</w:t>
      </w:r>
      <w:r w:rsidRPr="000F715E">
        <w:rPr>
          <w:rFonts w:ascii="Times New Roman" w:hAnsi="Times New Roman"/>
          <w:spacing w:val="-2"/>
          <w:sz w:val="22"/>
          <w:szCs w:val="22"/>
        </w:rPr>
        <w:t xml:space="preserve"> </w:t>
      </w:r>
      <w:r w:rsidRPr="000F715E">
        <w:rPr>
          <w:rFonts w:ascii="Times New Roman" w:hAnsi="Times New Roman"/>
          <w:sz w:val="22"/>
          <w:szCs w:val="22"/>
        </w:rPr>
        <w:t>II-11-77*».</w:t>
      </w:r>
    </w:p>
    <w:p w:rsidR="00FE369C" w:rsidRPr="000F715E" w:rsidRDefault="00FE369C" w:rsidP="002648E8">
      <w:pPr>
        <w:pStyle w:val="ListParagraph"/>
        <w:widowControl w:val="0"/>
        <w:numPr>
          <w:ilvl w:val="0"/>
          <w:numId w:val="28"/>
        </w:numPr>
        <w:tabs>
          <w:tab w:val="left" w:pos="540"/>
          <w:tab w:val="left" w:pos="1022"/>
        </w:tabs>
        <w:autoSpaceDE w:val="0"/>
        <w:autoSpaceDN w:val="0"/>
        <w:spacing w:line="240" w:lineRule="auto"/>
        <w:ind w:left="0" w:right="-184" w:firstLine="0"/>
        <w:contextualSpacing w:val="0"/>
        <w:rPr>
          <w:rFonts w:ascii="Times New Roman" w:hAnsi="Times New Roman"/>
          <w:sz w:val="22"/>
          <w:szCs w:val="22"/>
        </w:rPr>
      </w:pPr>
      <w:r w:rsidRPr="000F715E">
        <w:rPr>
          <w:rFonts w:ascii="Times New Roman" w:hAnsi="Times New Roman"/>
          <w:sz w:val="22"/>
          <w:szCs w:val="22"/>
        </w:rPr>
        <w:t>СП 104.13330.2016 «Инженерная защита территории от затопления и подтопления. Актуал</w:t>
      </w:r>
      <w:r w:rsidRPr="000F715E">
        <w:rPr>
          <w:rFonts w:ascii="Times New Roman" w:hAnsi="Times New Roman"/>
          <w:sz w:val="22"/>
          <w:szCs w:val="22"/>
        </w:rPr>
        <w:t>и</w:t>
      </w:r>
      <w:r w:rsidRPr="000F715E">
        <w:rPr>
          <w:rFonts w:ascii="Times New Roman" w:hAnsi="Times New Roman"/>
          <w:sz w:val="22"/>
          <w:szCs w:val="22"/>
        </w:rPr>
        <w:t>зированная редакция СНиП</w:t>
      </w:r>
      <w:r w:rsidRPr="000F715E">
        <w:rPr>
          <w:rFonts w:ascii="Times New Roman" w:hAnsi="Times New Roman"/>
          <w:spacing w:val="-2"/>
          <w:sz w:val="22"/>
          <w:szCs w:val="22"/>
        </w:rPr>
        <w:t xml:space="preserve"> </w:t>
      </w:r>
      <w:r w:rsidRPr="000F715E">
        <w:rPr>
          <w:rFonts w:ascii="Times New Roman" w:hAnsi="Times New Roman"/>
          <w:sz w:val="22"/>
          <w:szCs w:val="22"/>
        </w:rPr>
        <w:t>2.06.15-85».</w:t>
      </w:r>
    </w:p>
    <w:bookmarkEnd w:id="103"/>
    <w:p w:rsidR="00FE369C" w:rsidRPr="000F715E" w:rsidRDefault="00FE369C" w:rsidP="002648E8">
      <w:pPr>
        <w:pStyle w:val="ListParagraph"/>
        <w:numPr>
          <w:ilvl w:val="0"/>
          <w:numId w:val="28"/>
        </w:numPr>
        <w:tabs>
          <w:tab w:val="left" w:pos="540"/>
        </w:tabs>
        <w:spacing w:line="240" w:lineRule="auto"/>
        <w:ind w:left="0" w:right="-184" w:firstLine="0"/>
        <w:rPr>
          <w:rFonts w:ascii="Times New Roman" w:hAnsi="Times New Roman"/>
          <w:sz w:val="22"/>
          <w:szCs w:val="22"/>
        </w:rPr>
      </w:pPr>
      <w:r w:rsidRPr="000F715E">
        <w:rPr>
          <w:rFonts w:ascii="Times New Roman" w:hAnsi="Times New Roman"/>
          <w:sz w:val="22"/>
          <w:szCs w:val="22"/>
        </w:rPr>
        <w:t>Нормы проектирования объектов пожарной охраны. НПБ 101-95 (утв. ГУГПС МВД РФ, вв</w:t>
      </w:r>
      <w:r w:rsidRPr="000F715E">
        <w:rPr>
          <w:rFonts w:ascii="Times New Roman" w:hAnsi="Times New Roman"/>
          <w:sz w:val="22"/>
          <w:szCs w:val="22"/>
        </w:rPr>
        <w:t>е</w:t>
      </w:r>
      <w:r w:rsidRPr="000F715E">
        <w:rPr>
          <w:rFonts w:ascii="Times New Roman" w:hAnsi="Times New Roman"/>
          <w:sz w:val="22"/>
          <w:szCs w:val="22"/>
        </w:rPr>
        <w:t>дены Приказом ГУГПС МВД РФ от 30.12.1994 № 36).</w:t>
      </w:r>
    </w:p>
    <w:p w:rsidR="00FE369C" w:rsidRPr="000F715E" w:rsidRDefault="00FE369C" w:rsidP="002648E8">
      <w:pPr>
        <w:pStyle w:val="ListParagraph"/>
        <w:numPr>
          <w:ilvl w:val="0"/>
          <w:numId w:val="28"/>
        </w:numPr>
        <w:tabs>
          <w:tab w:val="left" w:pos="540"/>
        </w:tabs>
        <w:spacing w:line="240" w:lineRule="auto"/>
        <w:ind w:left="0" w:right="-184" w:firstLine="0"/>
        <w:rPr>
          <w:rFonts w:ascii="Times New Roman" w:hAnsi="Times New Roman"/>
          <w:sz w:val="22"/>
          <w:szCs w:val="22"/>
        </w:rPr>
      </w:pPr>
      <w:r w:rsidRPr="000F715E">
        <w:rPr>
          <w:rFonts w:ascii="Times New Roman" w:hAnsi="Times New Roman"/>
          <w:sz w:val="22"/>
          <w:szCs w:val="22"/>
        </w:rPr>
        <w:t>Руководство по проектированию городских улиц и дорог. Центральный Научно-Исследовательский и Проектный Институт по Градостроительству (ЦНИПИ Градостроительства) Госгражданстроя, М.: Стройиздат, 1980.</w:t>
      </w:r>
    </w:p>
    <w:p w:rsidR="00FE369C" w:rsidRPr="000F715E" w:rsidRDefault="00FE369C" w:rsidP="002648E8">
      <w:pPr>
        <w:pStyle w:val="ListParagraph"/>
        <w:numPr>
          <w:ilvl w:val="0"/>
          <w:numId w:val="28"/>
        </w:numPr>
        <w:tabs>
          <w:tab w:val="left" w:pos="540"/>
        </w:tabs>
        <w:spacing w:line="240" w:lineRule="auto"/>
        <w:ind w:left="0" w:right="-184" w:firstLine="0"/>
        <w:rPr>
          <w:rFonts w:ascii="Times New Roman" w:hAnsi="Times New Roman"/>
          <w:sz w:val="22"/>
          <w:szCs w:val="22"/>
        </w:rPr>
      </w:pPr>
      <w:r w:rsidRPr="000F715E">
        <w:rPr>
          <w:rFonts w:ascii="Times New Roman" w:hAnsi="Times New Roman"/>
          <w:sz w:val="22"/>
          <w:szCs w:val="22"/>
        </w:rPr>
        <w:t>СанПиН 42-128-4690-88 «Санитарные правила содержания территорий населенных мест».</w:t>
      </w:r>
    </w:p>
    <w:p w:rsidR="00FE369C" w:rsidRPr="000F715E" w:rsidRDefault="00FE369C" w:rsidP="002648E8">
      <w:pPr>
        <w:pStyle w:val="ListParagraph"/>
        <w:numPr>
          <w:ilvl w:val="0"/>
          <w:numId w:val="28"/>
        </w:numPr>
        <w:tabs>
          <w:tab w:val="left" w:pos="540"/>
        </w:tabs>
        <w:spacing w:line="240" w:lineRule="auto"/>
        <w:ind w:left="0" w:right="-184" w:firstLine="0"/>
        <w:rPr>
          <w:rFonts w:ascii="Times New Roman" w:hAnsi="Times New Roman"/>
          <w:sz w:val="22"/>
          <w:szCs w:val="22"/>
        </w:rPr>
      </w:pPr>
      <w:r w:rsidRPr="000F715E">
        <w:rPr>
          <w:rFonts w:ascii="Times New Roman" w:hAnsi="Times New Roman"/>
          <w:sz w:val="22"/>
          <w:szCs w:val="22"/>
        </w:rPr>
        <w:t>СанПиН 2.2.1/2.1.1.1200-03 «Санитарно-защитные зоны и санитарная классификация пре</w:t>
      </w:r>
      <w:r w:rsidRPr="000F715E">
        <w:rPr>
          <w:rFonts w:ascii="Times New Roman" w:hAnsi="Times New Roman"/>
          <w:sz w:val="22"/>
          <w:szCs w:val="22"/>
        </w:rPr>
        <w:t>д</w:t>
      </w:r>
      <w:r w:rsidRPr="000F715E">
        <w:rPr>
          <w:rFonts w:ascii="Times New Roman" w:hAnsi="Times New Roman"/>
          <w:sz w:val="22"/>
          <w:szCs w:val="22"/>
        </w:rPr>
        <w:t>приятий, сооружений и иных объектов». Новая редакция (приняты Постановлением Главного гос</w:t>
      </w:r>
      <w:r w:rsidRPr="000F715E">
        <w:rPr>
          <w:rFonts w:ascii="Times New Roman" w:hAnsi="Times New Roman"/>
          <w:sz w:val="22"/>
          <w:szCs w:val="22"/>
        </w:rPr>
        <w:t>у</w:t>
      </w:r>
      <w:r w:rsidRPr="000F715E">
        <w:rPr>
          <w:rFonts w:ascii="Times New Roman" w:hAnsi="Times New Roman"/>
          <w:sz w:val="22"/>
          <w:szCs w:val="22"/>
        </w:rPr>
        <w:t>дарственного санитарного врача РФ от 25.09.2007 № 74, в ред. от 25.04.2014).</w:t>
      </w:r>
    </w:p>
    <w:p w:rsidR="00FE369C" w:rsidRDefault="00FE369C" w:rsidP="000C125F">
      <w:pPr>
        <w:widowControl w:val="0"/>
        <w:autoSpaceDE w:val="0"/>
        <w:autoSpaceDN w:val="0"/>
        <w:adjustRightInd w:val="0"/>
        <w:ind w:firstLine="851"/>
        <w:rPr>
          <w:bCs/>
          <w:szCs w:val="28"/>
        </w:rPr>
      </w:pPr>
    </w:p>
    <w:sectPr w:rsidR="00FE369C" w:rsidSect="00E1540C">
      <w:headerReference w:type="default" r:id="rId11"/>
      <w:footerReference w:type="default" r:id="rId12"/>
      <w:pgSz w:w="11906" w:h="16838"/>
      <w:pgMar w:top="1134" w:right="926"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369C" w:rsidRDefault="00FE369C" w:rsidP="00BB7348">
      <w:r>
        <w:separator/>
      </w:r>
    </w:p>
  </w:endnote>
  <w:endnote w:type="continuationSeparator" w:id="0">
    <w:p w:rsidR="00FE369C" w:rsidRDefault="00FE369C" w:rsidP="00BB7348">
      <w:r>
        <w:continuationSeparator/>
      </w:r>
    </w:p>
  </w:endnote>
  <w:endnote w:type="continuationNotice" w:id="1">
    <w:p w:rsidR="00FE369C" w:rsidRDefault="00FE369C"/>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Segoe UI">
    <w:panose1 w:val="00000000000000000000"/>
    <w:charset w:val="CC"/>
    <w:family w:val="swiss"/>
    <w:notTrueType/>
    <w:pitch w:val="variable"/>
    <w:sig w:usb0="00000203" w:usb1="00000000" w:usb2="00000000" w:usb3="00000000" w:csb0="00000005" w:csb1="00000000"/>
  </w:font>
  <w:font w:name="OpenSymbol">
    <w:altName w:val="Courier New"/>
    <w:panose1 w:val="05010000000000000000"/>
    <w:charset w:val="00"/>
    <w:family w:val="auto"/>
    <w:pitch w:val="variable"/>
    <w:sig w:usb0="800000AF" w:usb1="1001ECEA" w:usb2="00000000" w:usb3="00000000" w:csb0="00000001" w:csb1="00000000"/>
  </w:font>
  <w:font w:name="Verdana">
    <w:panose1 w:val="020B0604030504040204"/>
    <w:charset w:val="CC"/>
    <w:family w:val="swiss"/>
    <w:pitch w:val="variable"/>
    <w:sig w:usb0="20000287" w:usb1="00000000" w:usb2="00000000" w:usb3="00000000" w:csb0="0000019F" w:csb1="00000000"/>
  </w:font>
  <w:font w:name="inherit">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9C" w:rsidRDefault="00FE369C" w:rsidP="00713502">
    <w:pPr>
      <w:pStyle w:val="Footer"/>
      <w:jc w:val="right"/>
    </w:pPr>
    <w:fldSimple w:instr="PAGE   \* MERGEFORMAT">
      <w:r>
        <w:rPr>
          <w:noProof/>
        </w:rPr>
        <w:t>10</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369C" w:rsidRDefault="00FE369C" w:rsidP="00BB7348">
      <w:r>
        <w:separator/>
      </w:r>
    </w:p>
  </w:footnote>
  <w:footnote w:type="continuationSeparator" w:id="0">
    <w:p w:rsidR="00FE369C" w:rsidRDefault="00FE369C" w:rsidP="00BB7348">
      <w:r>
        <w:continuationSeparator/>
      </w:r>
    </w:p>
  </w:footnote>
  <w:footnote w:type="continuationNotice" w:id="1">
    <w:p w:rsidR="00FE369C" w:rsidRDefault="00FE369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9C" w:rsidRDefault="00FE369C" w:rsidP="002E35D4">
    <w:pPr>
      <w:pStyle w:val="Header"/>
      <w:tabs>
        <w:tab w:val="clear" w:pos="4677"/>
        <w:tab w:val="clear" w:pos="9355"/>
        <w:tab w:val="left" w:pos="975"/>
        <w:tab w:val="left" w:pos="2160"/>
      </w:tabs>
    </w:pPr>
    <w: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67C3560"/>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B824CA10"/>
    <w:lvl w:ilvl="0">
      <w:start w:val="1"/>
      <w:numFmt w:val="bullet"/>
      <w:lvlText w:val=""/>
      <w:lvlJc w:val="left"/>
      <w:pPr>
        <w:tabs>
          <w:tab w:val="num" w:pos="360"/>
        </w:tabs>
        <w:ind w:left="360" w:hanging="360"/>
      </w:pPr>
      <w:rPr>
        <w:rFonts w:ascii="Symbol" w:hAnsi="Symbol" w:hint="default"/>
      </w:rPr>
    </w:lvl>
  </w:abstractNum>
  <w:abstractNum w:abstractNumId="2">
    <w:nsid w:val="00000004"/>
    <w:multiLevelType w:val="multilevel"/>
    <w:tmpl w:val="AF9EBEDE"/>
    <w:name w:val="WW8Num9"/>
    <w:lvl w:ilvl="0">
      <w:start w:val="1"/>
      <w:numFmt w:val="decimal"/>
      <w:lvlText w:val="%1."/>
      <w:lvlJc w:val="left"/>
      <w:pPr>
        <w:tabs>
          <w:tab w:val="num" w:pos="927"/>
        </w:tabs>
        <w:ind w:left="927" w:hanging="360"/>
      </w:pPr>
      <w:rPr>
        <w:rFonts w:cs="Times New Roman"/>
      </w:rPr>
    </w:lvl>
    <w:lvl w:ilvl="1">
      <w:start w:val="2"/>
      <w:numFmt w:val="decimal"/>
      <w:isLgl/>
      <w:lvlText w:val="%1.%2."/>
      <w:lvlJc w:val="left"/>
      <w:pPr>
        <w:ind w:left="927" w:hanging="36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287" w:hanging="72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1647" w:hanging="108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3">
    <w:nsid w:val="0000000C"/>
    <w:multiLevelType w:val="singleLevel"/>
    <w:tmpl w:val="0000000C"/>
    <w:name w:val="WW8Num28"/>
    <w:lvl w:ilvl="0">
      <w:start w:val="1"/>
      <w:numFmt w:val="bullet"/>
      <w:lvlText w:val=""/>
      <w:lvlJc w:val="left"/>
      <w:pPr>
        <w:tabs>
          <w:tab w:val="num" w:pos="2205"/>
        </w:tabs>
        <w:ind w:left="2205" w:hanging="360"/>
      </w:pPr>
      <w:rPr>
        <w:rFonts w:ascii="Symbol" w:hAnsi="Symbol"/>
      </w:rPr>
    </w:lvl>
  </w:abstractNum>
  <w:abstractNum w:abstractNumId="4">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nsid w:val="24A75CAE"/>
    <w:multiLevelType w:val="hybridMultilevel"/>
    <w:tmpl w:val="B3AC3A8E"/>
    <w:lvl w:ilvl="0" w:tplc="0F800630">
      <w:start w:val="1"/>
      <w:numFmt w:val="bullet"/>
      <w:pStyle w:val="a"/>
      <w:suff w:val="space"/>
      <w:lvlText w:val="‒"/>
      <w:lvlJc w:val="left"/>
      <w:pPr>
        <w:ind w:left="1287" w:hanging="719"/>
      </w:pPr>
      <w:rPr>
        <w:rFonts w:ascii="Times New Roman" w:hAnsi="Times New Roman" w:hint="default"/>
      </w:rPr>
    </w:lvl>
    <w:lvl w:ilvl="1" w:tplc="04190019">
      <w:start w:val="1"/>
      <w:numFmt w:val="lowerLetter"/>
      <w:lvlText w:val="%2."/>
      <w:lvlJc w:val="left"/>
      <w:pPr>
        <w:ind w:left="1315" w:hanging="360"/>
      </w:pPr>
      <w:rPr>
        <w:rFonts w:cs="Times New Roman"/>
      </w:rPr>
    </w:lvl>
    <w:lvl w:ilvl="2" w:tplc="0419001B">
      <w:start w:val="1"/>
      <w:numFmt w:val="lowerRoman"/>
      <w:lvlText w:val="%3."/>
      <w:lvlJc w:val="right"/>
      <w:pPr>
        <w:ind w:left="2035" w:hanging="180"/>
      </w:pPr>
      <w:rPr>
        <w:rFonts w:cs="Times New Roman"/>
      </w:rPr>
    </w:lvl>
    <w:lvl w:ilvl="3" w:tplc="0419000F">
      <w:start w:val="1"/>
      <w:numFmt w:val="decimal"/>
      <w:lvlText w:val="%4."/>
      <w:lvlJc w:val="left"/>
      <w:pPr>
        <w:ind w:left="2755" w:hanging="360"/>
      </w:pPr>
      <w:rPr>
        <w:rFonts w:cs="Times New Roman"/>
      </w:rPr>
    </w:lvl>
    <w:lvl w:ilvl="4" w:tplc="04190019">
      <w:start w:val="1"/>
      <w:numFmt w:val="lowerLetter"/>
      <w:lvlText w:val="%5."/>
      <w:lvlJc w:val="left"/>
      <w:pPr>
        <w:ind w:left="3475" w:hanging="360"/>
      </w:pPr>
      <w:rPr>
        <w:rFonts w:cs="Times New Roman"/>
      </w:rPr>
    </w:lvl>
    <w:lvl w:ilvl="5" w:tplc="0419001B">
      <w:start w:val="1"/>
      <w:numFmt w:val="lowerRoman"/>
      <w:lvlText w:val="%6."/>
      <w:lvlJc w:val="right"/>
      <w:pPr>
        <w:ind w:left="4195" w:hanging="180"/>
      </w:pPr>
      <w:rPr>
        <w:rFonts w:cs="Times New Roman"/>
      </w:rPr>
    </w:lvl>
    <w:lvl w:ilvl="6" w:tplc="0419000F">
      <w:start w:val="1"/>
      <w:numFmt w:val="decimal"/>
      <w:lvlText w:val="%7."/>
      <w:lvlJc w:val="left"/>
      <w:pPr>
        <w:ind w:left="4915" w:hanging="360"/>
      </w:pPr>
      <w:rPr>
        <w:rFonts w:cs="Times New Roman"/>
      </w:rPr>
    </w:lvl>
    <w:lvl w:ilvl="7" w:tplc="04190019">
      <w:start w:val="1"/>
      <w:numFmt w:val="lowerLetter"/>
      <w:lvlText w:val="%8."/>
      <w:lvlJc w:val="left"/>
      <w:pPr>
        <w:ind w:left="5635" w:hanging="360"/>
      </w:pPr>
      <w:rPr>
        <w:rFonts w:cs="Times New Roman"/>
      </w:rPr>
    </w:lvl>
    <w:lvl w:ilvl="8" w:tplc="0419001B">
      <w:start w:val="1"/>
      <w:numFmt w:val="lowerRoman"/>
      <w:lvlText w:val="%9."/>
      <w:lvlJc w:val="right"/>
      <w:pPr>
        <w:ind w:left="6355" w:hanging="180"/>
      </w:pPr>
      <w:rPr>
        <w:rFonts w:cs="Times New Roman"/>
      </w:rPr>
    </w:lvl>
  </w:abstractNum>
  <w:abstractNum w:abstractNumId="6">
    <w:nsid w:val="4EE1575A"/>
    <w:multiLevelType w:val="hybridMultilevel"/>
    <w:tmpl w:val="AC8C186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79C354D"/>
    <w:multiLevelType w:val="hybridMultilevel"/>
    <w:tmpl w:val="1070200E"/>
    <w:lvl w:ilvl="0" w:tplc="0419000F">
      <w:start w:val="1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98B77A7"/>
    <w:multiLevelType w:val="multilevel"/>
    <w:tmpl w:val="1A2C7A12"/>
    <w:lvl w:ilvl="0">
      <w:start w:val="1"/>
      <w:numFmt w:val="decimal"/>
      <w:pStyle w:val="Heading1"/>
      <w:lvlText w:val="%1."/>
      <w:lvlJc w:val="left"/>
      <w:pPr>
        <w:ind w:left="1636"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1">
      <w:start w:val="1"/>
      <w:numFmt w:val="decimal"/>
      <w:isLgl/>
      <w:lvlText w:val="%1.%2"/>
      <w:lvlJc w:val="left"/>
      <w:pPr>
        <w:ind w:left="1636" w:hanging="360"/>
      </w:pPr>
      <w:rPr>
        <w:rFonts w:cs="Times New Roman" w:hint="default"/>
      </w:rPr>
    </w:lvl>
    <w:lvl w:ilvl="2">
      <w:start w:val="1"/>
      <w:numFmt w:val="decimal"/>
      <w:isLgl/>
      <w:lvlText w:val="%1.%2.%3"/>
      <w:lvlJc w:val="left"/>
      <w:pPr>
        <w:ind w:left="1996" w:hanging="720"/>
      </w:pPr>
      <w:rPr>
        <w:rFonts w:cs="Times New Roman" w:hint="default"/>
      </w:rPr>
    </w:lvl>
    <w:lvl w:ilvl="3">
      <w:start w:val="1"/>
      <w:numFmt w:val="decimal"/>
      <w:isLgl/>
      <w:lvlText w:val="%1.%2.%3.%4"/>
      <w:lvlJc w:val="left"/>
      <w:pPr>
        <w:ind w:left="1996" w:hanging="720"/>
      </w:pPr>
      <w:rPr>
        <w:rFonts w:cs="Times New Roman" w:hint="default"/>
      </w:rPr>
    </w:lvl>
    <w:lvl w:ilvl="4">
      <w:start w:val="1"/>
      <w:numFmt w:val="decimal"/>
      <w:isLgl/>
      <w:lvlText w:val="%1.%2.%3.%4.%5"/>
      <w:lvlJc w:val="left"/>
      <w:pPr>
        <w:ind w:left="2356" w:hanging="1080"/>
      </w:pPr>
      <w:rPr>
        <w:rFonts w:cs="Times New Roman" w:hint="default"/>
      </w:rPr>
    </w:lvl>
    <w:lvl w:ilvl="5">
      <w:start w:val="1"/>
      <w:numFmt w:val="decimal"/>
      <w:isLgl/>
      <w:lvlText w:val="%1.%2.%3.%4.%5.%6"/>
      <w:lvlJc w:val="left"/>
      <w:pPr>
        <w:ind w:left="2356" w:hanging="1080"/>
      </w:pPr>
      <w:rPr>
        <w:rFonts w:cs="Times New Roman" w:hint="default"/>
      </w:rPr>
    </w:lvl>
    <w:lvl w:ilvl="6">
      <w:start w:val="1"/>
      <w:numFmt w:val="decimal"/>
      <w:isLgl/>
      <w:lvlText w:val="%1.%2.%3.%4.%5.%6.%7"/>
      <w:lvlJc w:val="left"/>
      <w:pPr>
        <w:ind w:left="2716" w:hanging="1440"/>
      </w:pPr>
      <w:rPr>
        <w:rFonts w:cs="Times New Roman" w:hint="default"/>
      </w:rPr>
    </w:lvl>
    <w:lvl w:ilvl="7">
      <w:start w:val="1"/>
      <w:numFmt w:val="decimal"/>
      <w:isLgl/>
      <w:lvlText w:val="%1.%2.%3.%4.%5.%6.%7.%8"/>
      <w:lvlJc w:val="left"/>
      <w:pPr>
        <w:ind w:left="2716" w:hanging="1440"/>
      </w:pPr>
      <w:rPr>
        <w:rFonts w:cs="Times New Roman" w:hint="default"/>
      </w:rPr>
    </w:lvl>
    <w:lvl w:ilvl="8">
      <w:start w:val="1"/>
      <w:numFmt w:val="decimal"/>
      <w:isLgl/>
      <w:lvlText w:val="%1.%2.%3.%4.%5.%6.%7.%8.%9"/>
      <w:lvlJc w:val="left"/>
      <w:pPr>
        <w:ind w:left="3076" w:hanging="1800"/>
      </w:pPr>
      <w:rPr>
        <w:rFonts w:cs="Times New Roman" w:hint="default"/>
      </w:rPr>
    </w:lvl>
  </w:abstractNum>
  <w:abstractNum w:abstractNumId="9">
    <w:nsid w:val="5BAF13F2"/>
    <w:multiLevelType w:val="hybridMultilevel"/>
    <w:tmpl w:val="5FE405DC"/>
    <w:lvl w:ilvl="0" w:tplc="8E5A9B1E">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BCA28B8"/>
    <w:multiLevelType w:val="multilevel"/>
    <w:tmpl w:val="3C5CE31E"/>
    <w:lvl w:ilvl="0">
      <w:start w:val="1"/>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sz w:val="24"/>
        <w:szCs w:val="24"/>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
    <w:nsid w:val="6A6D1FB8"/>
    <w:multiLevelType w:val="hybridMultilevel"/>
    <w:tmpl w:val="1AEACFA4"/>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0CC008F"/>
    <w:multiLevelType w:val="multilevel"/>
    <w:tmpl w:val="D3A4E860"/>
    <w:lvl w:ilvl="0">
      <w:start w:val="1"/>
      <w:numFmt w:val="decimal"/>
      <w:pStyle w:val="a0"/>
      <w:suff w:val="space"/>
      <w:lvlText w:val="1.%1"/>
      <w:lvlJc w:val="left"/>
      <w:pPr>
        <w:ind w:left="927" w:hanging="360"/>
      </w:pPr>
      <w:rPr>
        <w:rFonts w:cs="Times New Roman" w:hint="default"/>
        <w:b w:val="0"/>
        <w:i/>
        <w:iCs w:val="0"/>
        <w:caps w:val="0"/>
        <w:smallCaps w:val="0"/>
        <w:strike w:val="0"/>
        <w:dstrike w:val="0"/>
        <w:vanish w:val="0"/>
        <w:color w:val="000000"/>
        <w:spacing w:val="0"/>
        <w:kern w:val="0"/>
        <w:position w:val="0"/>
        <w:sz w:val="24"/>
        <w:szCs w:val="24"/>
        <w:u w:val="none"/>
        <w:vertAlign w:val="baseline"/>
      </w:rPr>
    </w:lvl>
    <w:lvl w:ilvl="1">
      <w:start w:val="1"/>
      <w:numFmt w:val="decimal"/>
      <w:suff w:val="space"/>
      <w:lvlText w:val="%1.%2"/>
      <w:lvlJc w:val="left"/>
      <w:pPr>
        <w:ind w:left="851"/>
      </w:pPr>
      <w:rPr>
        <w:rFonts w:ascii="Times New Roman" w:hAnsi="Times New Roman" w:cs="Times New Roman" w:hint="default"/>
        <w:b/>
        <w:i w:val="0"/>
        <w:sz w:val="24"/>
        <w:szCs w:val="24"/>
      </w:rPr>
    </w:lvl>
    <w:lvl w:ilvl="2">
      <w:start w:val="1"/>
      <w:numFmt w:val="decimal"/>
      <w:suff w:val="space"/>
      <w:lvlText w:val="%1.%2.%3"/>
      <w:lvlJc w:val="left"/>
      <w:pPr>
        <w:ind w:left="567"/>
      </w:pPr>
      <w:rPr>
        <w:rFonts w:ascii="Times New Roman" w:hAnsi="Times New Roman" w:cs="Times New Roman" w:hint="default"/>
        <w:b/>
        <w:i w:val="0"/>
        <w:sz w:val="24"/>
        <w:szCs w:val="24"/>
      </w:rPr>
    </w:lvl>
    <w:lvl w:ilvl="3">
      <w:start w:val="1"/>
      <w:numFmt w:val="decimal"/>
      <w:lvlText w:val="%1.%2.%3.%4"/>
      <w:lvlJc w:val="left"/>
      <w:pPr>
        <w:tabs>
          <w:tab w:val="num" w:pos="141"/>
        </w:tabs>
        <w:ind w:left="141"/>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rPr>
    </w:lvl>
    <w:lvl w:ilvl="4">
      <w:start w:val="1"/>
      <w:numFmt w:val="decimal"/>
      <w:lvlText w:val="%1.%2.%3.%4.%5"/>
      <w:lvlJc w:val="left"/>
      <w:pPr>
        <w:tabs>
          <w:tab w:val="num" w:pos="141"/>
        </w:tabs>
        <w:ind w:left="141"/>
      </w:pPr>
      <w:rPr>
        <w:rFonts w:cs="Times New Roman" w:hint="default"/>
      </w:rPr>
    </w:lvl>
    <w:lvl w:ilvl="5">
      <w:start w:val="1"/>
      <w:numFmt w:val="decimal"/>
      <w:lvlText w:val="%1.%2.%3.%4.%5.%6"/>
      <w:lvlJc w:val="left"/>
      <w:pPr>
        <w:tabs>
          <w:tab w:val="num" w:pos="141"/>
        </w:tabs>
        <w:ind w:left="141"/>
      </w:pPr>
      <w:rPr>
        <w:rFonts w:cs="Times New Roman" w:hint="default"/>
      </w:rPr>
    </w:lvl>
    <w:lvl w:ilvl="6">
      <w:start w:val="1"/>
      <w:numFmt w:val="decimal"/>
      <w:lvlText w:val="%1.%2.%3.%4.%5.%6.%7"/>
      <w:lvlJc w:val="left"/>
      <w:pPr>
        <w:tabs>
          <w:tab w:val="num" w:pos="141"/>
        </w:tabs>
        <w:ind w:left="141"/>
      </w:pPr>
      <w:rPr>
        <w:rFonts w:cs="Times New Roman" w:hint="default"/>
      </w:rPr>
    </w:lvl>
    <w:lvl w:ilvl="7">
      <w:start w:val="1"/>
      <w:numFmt w:val="decimal"/>
      <w:lvlText w:val="%1.%2.%3.%4.%5.%6.%7.%8"/>
      <w:lvlJc w:val="left"/>
      <w:pPr>
        <w:tabs>
          <w:tab w:val="num" w:pos="141"/>
        </w:tabs>
        <w:ind w:left="141"/>
      </w:pPr>
      <w:rPr>
        <w:rFonts w:cs="Times New Roman" w:hint="default"/>
      </w:rPr>
    </w:lvl>
    <w:lvl w:ilvl="8">
      <w:start w:val="1"/>
      <w:numFmt w:val="decimal"/>
      <w:lvlText w:val="%1.%2.%3.%4.%5.%6.%7.%8.%9"/>
      <w:lvlJc w:val="left"/>
      <w:pPr>
        <w:tabs>
          <w:tab w:val="num" w:pos="141"/>
        </w:tabs>
        <w:ind w:left="141"/>
      </w:pPr>
      <w:rPr>
        <w:rFonts w:cs="Times New Roman" w:hint="default"/>
      </w:rPr>
    </w:lvl>
  </w:abstractNum>
  <w:abstractNum w:abstractNumId="13">
    <w:nsid w:val="7F0E08A3"/>
    <w:multiLevelType w:val="hybridMultilevel"/>
    <w:tmpl w:val="50BC99E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0"/>
  </w:num>
  <w:num w:numId="11">
    <w:abstractNumId w:val="1"/>
  </w:num>
  <w:num w:numId="12">
    <w:abstractNumId w:val="0"/>
  </w:num>
  <w:num w:numId="13">
    <w:abstractNumId w:val="1"/>
  </w:num>
  <w:num w:numId="14">
    <w:abstractNumId w:val="0"/>
  </w:num>
  <w:num w:numId="15">
    <w:abstractNumId w:val="1"/>
  </w:num>
  <w:num w:numId="16">
    <w:abstractNumId w:val="0"/>
  </w:num>
  <w:num w:numId="17">
    <w:abstractNumId w:val="1"/>
  </w:num>
  <w:num w:numId="18">
    <w:abstractNumId w:val="0"/>
  </w:num>
  <w:num w:numId="19">
    <w:abstractNumId w:val="8"/>
  </w:num>
  <w:num w:numId="20">
    <w:abstractNumId w:val="4"/>
  </w:num>
  <w:num w:numId="21">
    <w:abstractNumId w:val="13"/>
  </w:num>
  <w:num w:numId="22">
    <w:abstractNumId w:val="10"/>
  </w:num>
  <w:num w:numId="23">
    <w:abstractNumId w:val="6"/>
  </w:num>
  <w:num w:numId="24">
    <w:abstractNumId w:val="11"/>
  </w:num>
  <w:num w:numId="25">
    <w:abstractNumId w:val="12"/>
  </w:num>
  <w:num w:numId="26">
    <w:abstractNumId w:val="9"/>
  </w:num>
  <w:num w:numId="27">
    <w:abstractNumId w:val="5"/>
  </w:num>
  <w:num w:numId="28">
    <w:abstractNumId w:val="7"/>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7B0E"/>
    <w:rsid w:val="00000676"/>
    <w:rsid w:val="00002075"/>
    <w:rsid w:val="0000538F"/>
    <w:rsid w:val="000068A0"/>
    <w:rsid w:val="00006F9B"/>
    <w:rsid w:val="000142CC"/>
    <w:rsid w:val="00015F92"/>
    <w:rsid w:val="000225A9"/>
    <w:rsid w:val="00027484"/>
    <w:rsid w:val="00030070"/>
    <w:rsid w:val="000311F5"/>
    <w:rsid w:val="000312A1"/>
    <w:rsid w:val="0003135C"/>
    <w:rsid w:val="00032FB5"/>
    <w:rsid w:val="00033C89"/>
    <w:rsid w:val="00035910"/>
    <w:rsid w:val="00036256"/>
    <w:rsid w:val="000410AB"/>
    <w:rsid w:val="000414E9"/>
    <w:rsid w:val="00041532"/>
    <w:rsid w:val="00043885"/>
    <w:rsid w:val="00043B00"/>
    <w:rsid w:val="0004478D"/>
    <w:rsid w:val="00044C97"/>
    <w:rsid w:val="00044E7D"/>
    <w:rsid w:val="00045044"/>
    <w:rsid w:val="0004513E"/>
    <w:rsid w:val="00045147"/>
    <w:rsid w:val="00045A94"/>
    <w:rsid w:val="000507CE"/>
    <w:rsid w:val="00051735"/>
    <w:rsid w:val="00054945"/>
    <w:rsid w:val="00056944"/>
    <w:rsid w:val="00056A1D"/>
    <w:rsid w:val="0005768D"/>
    <w:rsid w:val="000577AC"/>
    <w:rsid w:val="00057AB2"/>
    <w:rsid w:val="00057CC0"/>
    <w:rsid w:val="00060394"/>
    <w:rsid w:val="00062B50"/>
    <w:rsid w:val="00063E24"/>
    <w:rsid w:val="00064DFF"/>
    <w:rsid w:val="00065159"/>
    <w:rsid w:val="00066F97"/>
    <w:rsid w:val="00067A42"/>
    <w:rsid w:val="00071765"/>
    <w:rsid w:val="00071916"/>
    <w:rsid w:val="000725FF"/>
    <w:rsid w:val="00072B52"/>
    <w:rsid w:val="00074B36"/>
    <w:rsid w:val="00074FAF"/>
    <w:rsid w:val="0007561E"/>
    <w:rsid w:val="000772B3"/>
    <w:rsid w:val="00077B96"/>
    <w:rsid w:val="00080B04"/>
    <w:rsid w:val="00080BF2"/>
    <w:rsid w:val="00080E1A"/>
    <w:rsid w:val="000810EC"/>
    <w:rsid w:val="00082686"/>
    <w:rsid w:val="00082DAA"/>
    <w:rsid w:val="000850AD"/>
    <w:rsid w:val="00092426"/>
    <w:rsid w:val="00093CA7"/>
    <w:rsid w:val="00094A99"/>
    <w:rsid w:val="0009628C"/>
    <w:rsid w:val="000978D0"/>
    <w:rsid w:val="000A485D"/>
    <w:rsid w:val="000A4FE4"/>
    <w:rsid w:val="000A7862"/>
    <w:rsid w:val="000B091B"/>
    <w:rsid w:val="000B0AAF"/>
    <w:rsid w:val="000B1665"/>
    <w:rsid w:val="000B1A29"/>
    <w:rsid w:val="000B3C79"/>
    <w:rsid w:val="000B3E79"/>
    <w:rsid w:val="000B677C"/>
    <w:rsid w:val="000C0A3A"/>
    <w:rsid w:val="000C0A79"/>
    <w:rsid w:val="000C125F"/>
    <w:rsid w:val="000C18A9"/>
    <w:rsid w:val="000C2F29"/>
    <w:rsid w:val="000C599C"/>
    <w:rsid w:val="000C6B59"/>
    <w:rsid w:val="000C7F54"/>
    <w:rsid w:val="000D13FE"/>
    <w:rsid w:val="000D29D2"/>
    <w:rsid w:val="000D30E7"/>
    <w:rsid w:val="000D491F"/>
    <w:rsid w:val="000D5199"/>
    <w:rsid w:val="000E0724"/>
    <w:rsid w:val="000E0C09"/>
    <w:rsid w:val="000E3394"/>
    <w:rsid w:val="000E3736"/>
    <w:rsid w:val="000F0616"/>
    <w:rsid w:val="000F0993"/>
    <w:rsid w:val="000F151F"/>
    <w:rsid w:val="000F47DB"/>
    <w:rsid w:val="000F4B73"/>
    <w:rsid w:val="000F5A4E"/>
    <w:rsid w:val="000F64E5"/>
    <w:rsid w:val="000F6558"/>
    <w:rsid w:val="000F6B74"/>
    <w:rsid w:val="000F715E"/>
    <w:rsid w:val="00101A06"/>
    <w:rsid w:val="00101F4E"/>
    <w:rsid w:val="00102DD1"/>
    <w:rsid w:val="001036D4"/>
    <w:rsid w:val="00103DC2"/>
    <w:rsid w:val="00105AD1"/>
    <w:rsid w:val="00105D1D"/>
    <w:rsid w:val="001108C2"/>
    <w:rsid w:val="001152D5"/>
    <w:rsid w:val="00116216"/>
    <w:rsid w:val="00116AD6"/>
    <w:rsid w:val="00116CCD"/>
    <w:rsid w:val="00116F3E"/>
    <w:rsid w:val="0012038E"/>
    <w:rsid w:val="001203D4"/>
    <w:rsid w:val="001204F7"/>
    <w:rsid w:val="00121967"/>
    <w:rsid w:val="0012256D"/>
    <w:rsid w:val="001236CF"/>
    <w:rsid w:val="00125B01"/>
    <w:rsid w:val="0012780C"/>
    <w:rsid w:val="00130978"/>
    <w:rsid w:val="0013190B"/>
    <w:rsid w:val="0013677F"/>
    <w:rsid w:val="00141804"/>
    <w:rsid w:val="0014273F"/>
    <w:rsid w:val="001433EF"/>
    <w:rsid w:val="0014449B"/>
    <w:rsid w:val="001446C6"/>
    <w:rsid w:val="0014482B"/>
    <w:rsid w:val="00144832"/>
    <w:rsid w:val="00145310"/>
    <w:rsid w:val="001477B1"/>
    <w:rsid w:val="001478B2"/>
    <w:rsid w:val="001505FD"/>
    <w:rsid w:val="0015063A"/>
    <w:rsid w:val="001506B7"/>
    <w:rsid w:val="00151F3C"/>
    <w:rsid w:val="0015430F"/>
    <w:rsid w:val="0015505F"/>
    <w:rsid w:val="00156281"/>
    <w:rsid w:val="00156880"/>
    <w:rsid w:val="00160D6C"/>
    <w:rsid w:val="00163C49"/>
    <w:rsid w:val="00164FAB"/>
    <w:rsid w:val="00166878"/>
    <w:rsid w:val="001674B8"/>
    <w:rsid w:val="0017266F"/>
    <w:rsid w:val="00173F25"/>
    <w:rsid w:val="00175643"/>
    <w:rsid w:val="0017571C"/>
    <w:rsid w:val="00175B62"/>
    <w:rsid w:val="001767B3"/>
    <w:rsid w:val="001775B6"/>
    <w:rsid w:val="00182342"/>
    <w:rsid w:val="00186000"/>
    <w:rsid w:val="001862B7"/>
    <w:rsid w:val="0018770F"/>
    <w:rsid w:val="001901B3"/>
    <w:rsid w:val="001918B9"/>
    <w:rsid w:val="00194965"/>
    <w:rsid w:val="00197AF9"/>
    <w:rsid w:val="001A1BE8"/>
    <w:rsid w:val="001A1F0E"/>
    <w:rsid w:val="001A2CD3"/>
    <w:rsid w:val="001A4451"/>
    <w:rsid w:val="001A4B62"/>
    <w:rsid w:val="001A4D30"/>
    <w:rsid w:val="001A5E35"/>
    <w:rsid w:val="001A6B81"/>
    <w:rsid w:val="001A6BD4"/>
    <w:rsid w:val="001B0031"/>
    <w:rsid w:val="001B1BE7"/>
    <w:rsid w:val="001B399D"/>
    <w:rsid w:val="001B3A30"/>
    <w:rsid w:val="001B6775"/>
    <w:rsid w:val="001B6D0D"/>
    <w:rsid w:val="001C13F5"/>
    <w:rsid w:val="001C1A7B"/>
    <w:rsid w:val="001C5B74"/>
    <w:rsid w:val="001D10E2"/>
    <w:rsid w:val="001D14CD"/>
    <w:rsid w:val="001D1721"/>
    <w:rsid w:val="001D1A24"/>
    <w:rsid w:val="001D1F70"/>
    <w:rsid w:val="001D2712"/>
    <w:rsid w:val="001D4024"/>
    <w:rsid w:val="001D49CD"/>
    <w:rsid w:val="001D6B35"/>
    <w:rsid w:val="001E20B0"/>
    <w:rsid w:val="001E4084"/>
    <w:rsid w:val="001E4973"/>
    <w:rsid w:val="001E5594"/>
    <w:rsid w:val="001E5EE8"/>
    <w:rsid w:val="001E6A5F"/>
    <w:rsid w:val="001E7199"/>
    <w:rsid w:val="001F19C3"/>
    <w:rsid w:val="001F5591"/>
    <w:rsid w:val="001F639A"/>
    <w:rsid w:val="001F6F24"/>
    <w:rsid w:val="001F715D"/>
    <w:rsid w:val="00201FB7"/>
    <w:rsid w:val="002032D7"/>
    <w:rsid w:val="00204184"/>
    <w:rsid w:val="00204BBE"/>
    <w:rsid w:val="00205554"/>
    <w:rsid w:val="00205CC6"/>
    <w:rsid w:val="0020630B"/>
    <w:rsid w:val="00210E25"/>
    <w:rsid w:val="002125D6"/>
    <w:rsid w:val="00212939"/>
    <w:rsid w:val="00212E63"/>
    <w:rsid w:val="0021313E"/>
    <w:rsid w:val="00214175"/>
    <w:rsid w:val="002142E6"/>
    <w:rsid w:val="00215871"/>
    <w:rsid w:val="00215C07"/>
    <w:rsid w:val="00220493"/>
    <w:rsid w:val="00220AF1"/>
    <w:rsid w:val="00220B56"/>
    <w:rsid w:val="00223521"/>
    <w:rsid w:val="00224981"/>
    <w:rsid w:val="0023018B"/>
    <w:rsid w:val="00230327"/>
    <w:rsid w:val="00230E69"/>
    <w:rsid w:val="0023210B"/>
    <w:rsid w:val="0023341F"/>
    <w:rsid w:val="002342A9"/>
    <w:rsid w:val="002359F1"/>
    <w:rsid w:val="0023690E"/>
    <w:rsid w:val="002412A7"/>
    <w:rsid w:val="00242436"/>
    <w:rsid w:val="00244F69"/>
    <w:rsid w:val="00247108"/>
    <w:rsid w:val="00247E02"/>
    <w:rsid w:val="0025009C"/>
    <w:rsid w:val="00252B73"/>
    <w:rsid w:val="00253697"/>
    <w:rsid w:val="00253857"/>
    <w:rsid w:val="002558AA"/>
    <w:rsid w:val="00255A2E"/>
    <w:rsid w:val="00256CBA"/>
    <w:rsid w:val="002572BB"/>
    <w:rsid w:val="00257371"/>
    <w:rsid w:val="002577A2"/>
    <w:rsid w:val="002609C1"/>
    <w:rsid w:val="00260A5E"/>
    <w:rsid w:val="00263CB4"/>
    <w:rsid w:val="002648E8"/>
    <w:rsid w:val="00264A76"/>
    <w:rsid w:val="00264AC0"/>
    <w:rsid w:val="00264D04"/>
    <w:rsid w:val="002713D9"/>
    <w:rsid w:val="002719F5"/>
    <w:rsid w:val="00272B1F"/>
    <w:rsid w:val="00272CC9"/>
    <w:rsid w:val="00275DF8"/>
    <w:rsid w:val="002801CB"/>
    <w:rsid w:val="002802E2"/>
    <w:rsid w:val="00280BA4"/>
    <w:rsid w:val="002827A6"/>
    <w:rsid w:val="00285891"/>
    <w:rsid w:val="00286270"/>
    <w:rsid w:val="00296684"/>
    <w:rsid w:val="00297529"/>
    <w:rsid w:val="00297B16"/>
    <w:rsid w:val="002A02BD"/>
    <w:rsid w:val="002A034B"/>
    <w:rsid w:val="002A07CE"/>
    <w:rsid w:val="002A15BC"/>
    <w:rsid w:val="002A1EA1"/>
    <w:rsid w:val="002A470D"/>
    <w:rsid w:val="002A6E2C"/>
    <w:rsid w:val="002A7490"/>
    <w:rsid w:val="002A793E"/>
    <w:rsid w:val="002B13B7"/>
    <w:rsid w:val="002B1B70"/>
    <w:rsid w:val="002B27E7"/>
    <w:rsid w:val="002B2925"/>
    <w:rsid w:val="002B3EC0"/>
    <w:rsid w:val="002B4062"/>
    <w:rsid w:val="002B535C"/>
    <w:rsid w:val="002B5FBA"/>
    <w:rsid w:val="002B6507"/>
    <w:rsid w:val="002B7B3F"/>
    <w:rsid w:val="002C2706"/>
    <w:rsid w:val="002C42E5"/>
    <w:rsid w:val="002C5FB0"/>
    <w:rsid w:val="002C6665"/>
    <w:rsid w:val="002C678A"/>
    <w:rsid w:val="002C6844"/>
    <w:rsid w:val="002C7DC3"/>
    <w:rsid w:val="002D09A1"/>
    <w:rsid w:val="002D0B6B"/>
    <w:rsid w:val="002D1138"/>
    <w:rsid w:val="002D13D4"/>
    <w:rsid w:val="002D485F"/>
    <w:rsid w:val="002D5F0C"/>
    <w:rsid w:val="002D6ABD"/>
    <w:rsid w:val="002E0095"/>
    <w:rsid w:val="002E020A"/>
    <w:rsid w:val="002E10A7"/>
    <w:rsid w:val="002E15E5"/>
    <w:rsid w:val="002E2EE7"/>
    <w:rsid w:val="002E35D4"/>
    <w:rsid w:val="002E42D0"/>
    <w:rsid w:val="002E47A8"/>
    <w:rsid w:val="002E587B"/>
    <w:rsid w:val="002E7FF3"/>
    <w:rsid w:val="002F154A"/>
    <w:rsid w:val="002F2A2D"/>
    <w:rsid w:val="002F2DA6"/>
    <w:rsid w:val="002F3443"/>
    <w:rsid w:val="002F427A"/>
    <w:rsid w:val="00302944"/>
    <w:rsid w:val="00302D80"/>
    <w:rsid w:val="00302F32"/>
    <w:rsid w:val="00303166"/>
    <w:rsid w:val="00303CE0"/>
    <w:rsid w:val="00310D41"/>
    <w:rsid w:val="0031290E"/>
    <w:rsid w:val="00313386"/>
    <w:rsid w:val="00313DB3"/>
    <w:rsid w:val="00314161"/>
    <w:rsid w:val="0031561B"/>
    <w:rsid w:val="00316886"/>
    <w:rsid w:val="0031775C"/>
    <w:rsid w:val="0032049B"/>
    <w:rsid w:val="00322D4E"/>
    <w:rsid w:val="00322EA0"/>
    <w:rsid w:val="00323B3B"/>
    <w:rsid w:val="00324591"/>
    <w:rsid w:val="00325A6A"/>
    <w:rsid w:val="003273B6"/>
    <w:rsid w:val="00334F34"/>
    <w:rsid w:val="003351AD"/>
    <w:rsid w:val="00336F86"/>
    <w:rsid w:val="0034099D"/>
    <w:rsid w:val="003411EC"/>
    <w:rsid w:val="0034268E"/>
    <w:rsid w:val="003439FA"/>
    <w:rsid w:val="003465B4"/>
    <w:rsid w:val="00346E8B"/>
    <w:rsid w:val="00347BE7"/>
    <w:rsid w:val="00350030"/>
    <w:rsid w:val="00350F92"/>
    <w:rsid w:val="00351B70"/>
    <w:rsid w:val="003525C5"/>
    <w:rsid w:val="003530DA"/>
    <w:rsid w:val="0035321E"/>
    <w:rsid w:val="0035326C"/>
    <w:rsid w:val="003541F9"/>
    <w:rsid w:val="0035690F"/>
    <w:rsid w:val="00356EDA"/>
    <w:rsid w:val="00357656"/>
    <w:rsid w:val="003605B2"/>
    <w:rsid w:val="0036382A"/>
    <w:rsid w:val="0036667F"/>
    <w:rsid w:val="003731C7"/>
    <w:rsid w:val="00373B08"/>
    <w:rsid w:val="00377858"/>
    <w:rsid w:val="003807C6"/>
    <w:rsid w:val="00381718"/>
    <w:rsid w:val="003864F6"/>
    <w:rsid w:val="0038679D"/>
    <w:rsid w:val="003871F0"/>
    <w:rsid w:val="00387A81"/>
    <w:rsid w:val="0039082B"/>
    <w:rsid w:val="00391433"/>
    <w:rsid w:val="00391506"/>
    <w:rsid w:val="003915D5"/>
    <w:rsid w:val="00392BD6"/>
    <w:rsid w:val="00393A9D"/>
    <w:rsid w:val="003943D8"/>
    <w:rsid w:val="00394E38"/>
    <w:rsid w:val="003963A1"/>
    <w:rsid w:val="00397C35"/>
    <w:rsid w:val="00397D63"/>
    <w:rsid w:val="00397E60"/>
    <w:rsid w:val="003A0BEF"/>
    <w:rsid w:val="003A3044"/>
    <w:rsid w:val="003A3F7D"/>
    <w:rsid w:val="003A4BE5"/>
    <w:rsid w:val="003A64AA"/>
    <w:rsid w:val="003A70DB"/>
    <w:rsid w:val="003B0000"/>
    <w:rsid w:val="003B128E"/>
    <w:rsid w:val="003B13B4"/>
    <w:rsid w:val="003B1F0C"/>
    <w:rsid w:val="003B5F20"/>
    <w:rsid w:val="003C02D6"/>
    <w:rsid w:val="003C10E5"/>
    <w:rsid w:val="003C1899"/>
    <w:rsid w:val="003C22DE"/>
    <w:rsid w:val="003C4854"/>
    <w:rsid w:val="003C4A10"/>
    <w:rsid w:val="003C4F11"/>
    <w:rsid w:val="003C5AEF"/>
    <w:rsid w:val="003C6A14"/>
    <w:rsid w:val="003D0DCB"/>
    <w:rsid w:val="003D32FD"/>
    <w:rsid w:val="003D3F86"/>
    <w:rsid w:val="003D54D2"/>
    <w:rsid w:val="003D55D4"/>
    <w:rsid w:val="003D571C"/>
    <w:rsid w:val="003D6E0C"/>
    <w:rsid w:val="003D70C0"/>
    <w:rsid w:val="003E0103"/>
    <w:rsid w:val="003E35D3"/>
    <w:rsid w:val="003E36BB"/>
    <w:rsid w:val="003E4E7E"/>
    <w:rsid w:val="003E59F0"/>
    <w:rsid w:val="003E63AE"/>
    <w:rsid w:val="003E7A21"/>
    <w:rsid w:val="003F12A1"/>
    <w:rsid w:val="003F1325"/>
    <w:rsid w:val="003F1C5A"/>
    <w:rsid w:val="003F24BA"/>
    <w:rsid w:val="003F2EA1"/>
    <w:rsid w:val="003F2F0B"/>
    <w:rsid w:val="003F322D"/>
    <w:rsid w:val="003F36FE"/>
    <w:rsid w:val="003F5165"/>
    <w:rsid w:val="003F5AA6"/>
    <w:rsid w:val="003F5D28"/>
    <w:rsid w:val="003F73D4"/>
    <w:rsid w:val="00400013"/>
    <w:rsid w:val="00400937"/>
    <w:rsid w:val="00400D90"/>
    <w:rsid w:val="00401012"/>
    <w:rsid w:val="00401059"/>
    <w:rsid w:val="00401B4D"/>
    <w:rsid w:val="004022C2"/>
    <w:rsid w:val="00403164"/>
    <w:rsid w:val="00404637"/>
    <w:rsid w:val="004056B0"/>
    <w:rsid w:val="00410151"/>
    <w:rsid w:val="00417F4E"/>
    <w:rsid w:val="0042037B"/>
    <w:rsid w:val="00421148"/>
    <w:rsid w:val="00421C93"/>
    <w:rsid w:val="00421F9A"/>
    <w:rsid w:val="00422B08"/>
    <w:rsid w:val="00423EA7"/>
    <w:rsid w:val="004250E2"/>
    <w:rsid w:val="00425568"/>
    <w:rsid w:val="00425CF4"/>
    <w:rsid w:val="00425DB4"/>
    <w:rsid w:val="00426607"/>
    <w:rsid w:val="00431600"/>
    <w:rsid w:val="00431C0C"/>
    <w:rsid w:val="00432019"/>
    <w:rsid w:val="004339BF"/>
    <w:rsid w:val="0043550E"/>
    <w:rsid w:val="0043614B"/>
    <w:rsid w:val="00437D60"/>
    <w:rsid w:val="00440773"/>
    <w:rsid w:val="00442AE0"/>
    <w:rsid w:val="00443CCD"/>
    <w:rsid w:val="00445550"/>
    <w:rsid w:val="0044642C"/>
    <w:rsid w:val="0045553E"/>
    <w:rsid w:val="00455990"/>
    <w:rsid w:val="004573FE"/>
    <w:rsid w:val="004607C0"/>
    <w:rsid w:val="00463F07"/>
    <w:rsid w:val="0046469B"/>
    <w:rsid w:val="004653AC"/>
    <w:rsid w:val="004670C2"/>
    <w:rsid w:val="004700D3"/>
    <w:rsid w:val="00471657"/>
    <w:rsid w:val="00471AFA"/>
    <w:rsid w:val="004724AC"/>
    <w:rsid w:val="00472766"/>
    <w:rsid w:val="0047430D"/>
    <w:rsid w:val="00474B3B"/>
    <w:rsid w:val="004752A0"/>
    <w:rsid w:val="00475A40"/>
    <w:rsid w:val="004770BF"/>
    <w:rsid w:val="00480029"/>
    <w:rsid w:val="00480735"/>
    <w:rsid w:val="00480C40"/>
    <w:rsid w:val="00481938"/>
    <w:rsid w:val="00482055"/>
    <w:rsid w:val="004826C4"/>
    <w:rsid w:val="00482D56"/>
    <w:rsid w:val="00482DD1"/>
    <w:rsid w:val="0048332C"/>
    <w:rsid w:val="00483ADB"/>
    <w:rsid w:val="00483BB7"/>
    <w:rsid w:val="004844E6"/>
    <w:rsid w:val="00484B76"/>
    <w:rsid w:val="004850F3"/>
    <w:rsid w:val="00485240"/>
    <w:rsid w:val="00485281"/>
    <w:rsid w:val="0048542B"/>
    <w:rsid w:val="00487298"/>
    <w:rsid w:val="00487417"/>
    <w:rsid w:val="00487438"/>
    <w:rsid w:val="004876DB"/>
    <w:rsid w:val="00491F45"/>
    <w:rsid w:val="0049457F"/>
    <w:rsid w:val="00494BE2"/>
    <w:rsid w:val="00496570"/>
    <w:rsid w:val="0049780F"/>
    <w:rsid w:val="004979D0"/>
    <w:rsid w:val="004A07B0"/>
    <w:rsid w:val="004A087F"/>
    <w:rsid w:val="004A40A7"/>
    <w:rsid w:val="004A4558"/>
    <w:rsid w:val="004A5987"/>
    <w:rsid w:val="004A68F5"/>
    <w:rsid w:val="004A7E03"/>
    <w:rsid w:val="004B0662"/>
    <w:rsid w:val="004B4810"/>
    <w:rsid w:val="004B4ECE"/>
    <w:rsid w:val="004B5708"/>
    <w:rsid w:val="004B5F67"/>
    <w:rsid w:val="004C0050"/>
    <w:rsid w:val="004C079A"/>
    <w:rsid w:val="004C0AC0"/>
    <w:rsid w:val="004C1D88"/>
    <w:rsid w:val="004C3D60"/>
    <w:rsid w:val="004C41CF"/>
    <w:rsid w:val="004C427C"/>
    <w:rsid w:val="004C66ED"/>
    <w:rsid w:val="004D0641"/>
    <w:rsid w:val="004D0B4B"/>
    <w:rsid w:val="004D288A"/>
    <w:rsid w:val="004D2A5F"/>
    <w:rsid w:val="004D3F5A"/>
    <w:rsid w:val="004D48BA"/>
    <w:rsid w:val="004D5A02"/>
    <w:rsid w:val="004D76B0"/>
    <w:rsid w:val="004D7FC7"/>
    <w:rsid w:val="004E1A34"/>
    <w:rsid w:val="004E1E92"/>
    <w:rsid w:val="004E2A43"/>
    <w:rsid w:val="004E4586"/>
    <w:rsid w:val="004E459F"/>
    <w:rsid w:val="004E473A"/>
    <w:rsid w:val="004E47C1"/>
    <w:rsid w:val="004E5F89"/>
    <w:rsid w:val="004E6E7B"/>
    <w:rsid w:val="004F0E37"/>
    <w:rsid w:val="004F2553"/>
    <w:rsid w:val="004F31E0"/>
    <w:rsid w:val="004F3637"/>
    <w:rsid w:val="004F3FE9"/>
    <w:rsid w:val="004F449D"/>
    <w:rsid w:val="004F4535"/>
    <w:rsid w:val="004F4AC5"/>
    <w:rsid w:val="004F5F49"/>
    <w:rsid w:val="005002AE"/>
    <w:rsid w:val="00504006"/>
    <w:rsid w:val="00505504"/>
    <w:rsid w:val="0051098C"/>
    <w:rsid w:val="00511393"/>
    <w:rsid w:val="00511EE1"/>
    <w:rsid w:val="0051248B"/>
    <w:rsid w:val="00513D9A"/>
    <w:rsid w:val="00513F03"/>
    <w:rsid w:val="00515427"/>
    <w:rsid w:val="00520713"/>
    <w:rsid w:val="0052073E"/>
    <w:rsid w:val="00521403"/>
    <w:rsid w:val="00521905"/>
    <w:rsid w:val="00523B6A"/>
    <w:rsid w:val="005339F2"/>
    <w:rsid w:val="00533ED8"/>
    <w:rsid w:val="00535CDD"/>
    <w:rsid w:val="00536908"/>
    <w:rsid w:val="005374CF"/>
    <w:rsid w:val="0054044B"/>
    <w:rsid w:val="00544C5A"/>
    <w:rsid w:val="00547C6C"/>
    <w:rsid w:val="00550DD2"/>
    <w:rsid w:val="0055106C"/>
    <w:rsid w:val="005513CA"/>
    <w:rsid w:val="005514D8"/>
    <w:rsid w:val="00551658"/>
    <w:rsid w:val="00551CB0"/>
    <w:rsid w:val="005553D7"/>
    <w:rsid w:val="0055549B"/>
    <w:rsid w:val="005560F3"/>
    <w:rsid w:val="00556DCE"/>
    <w:rsid w:val="00557892"/>
    <w:rsid w:val="005622F2"/>
    <w:rsid w:val="00563BEC"/>
    <w:rsid w:val="00564C08"/>
    <w:rsid w:val="00566EB1"/>
    <w:rsid w:val="00567D83"/>
    <w:rsid w:val="00567DA6"/>
    <w:rsid w:val="005707D8"/>
    <w:rsid w:val="0057083D"/>
    <w:rsid w:val="005731F3"/>
    <w:rsid w:val="00573B5D"/>
    <w:rsid w:val="00573E2E"/>
    <w:rsid w:val="0057434C"/>
    <w:rsid w:val="005743C9"/>
    <w:rsid w:val="00574F79"/>
    <w:rsid w:val="005760C0"/>
    <w:rsid w:val="0057770F"/>
    <w:rsid w:val="0058322D"/>
    <w:rsid w:val="00583EB6"/>
    <w:rsid w:val="00584045"/>
    <w:rsid w:val="00584E49"/>
    <w:rsid w:val="00584EAA"/>
    <w:rsid w:val="00590498"/>
    <w:rsid w:val="00590AF0"/>
    <w:rsid w:val="0059314E"/>
    <w:rsid w:val="0059535D"/>
    <w:rsid w:val="0059552B"/>
    <w:rsid w:val="0059714B"/>
    <w:rsid w:val="005A075A"/>
    <w:rsid w:val="005A1C55"/>
    <w:rsid w:val="005A24EA"/>
    <w:rsid w:val="005A2543"/>
    <w:rsid w:val="005A4A38"/>
    <w:rsid w:val="005A5E84"/>
    <w:rsid w:val="005A6461"/>
    <w:rsid w:val="005A70F7"/>
    <w:rsid w:val="005A7834"/>
    <w:rsid w:val="005B0794"/>
    <w:rsid w:val="005B6CC1"/>
    <w:rsid w:val="005B7BD8"/>
    <w:rsid w:val="005C05E4"/>
    <w:rsid w:val="005C0A68"/>
    <w:rsid w:val="005C258D"/>
    <w:rsid w:val="005C2B54"/>
    <w:rsid w:val="005C2FB4"/>
    <w:rsid w:val="005C4BDA"/>
    <w:rsid w:val="005C70BD"/>
    <w:rsid w:val="005C7AB0"/>
    <w:rsid w:val="005D034F"/>
    <w:rsid w:val="005D0E5C"/>
    <w:rsid w:val="005D35AC"/>
    <w:rsid w:val="005D55E4"/>
    <w:rsid w:val="005D62A9"/>
    <w:rsid w:val="005D7DA8"/>
    <w:rsid w:val="005E2105"/>
    <w:rsid w:val="005E6841"/>
    <w:rsid w:val="005F0665"/>
    <w:rsid w:val="005F0E9F"/>
    <w:rsid w:val="005F12EF"/>
    <w:rsid w:val="005F3C3E"/>
    <w:rsid w:val="005F5C96"/>
    <w:rsid w:val="005F6025"/>
    <w:rsid w:val="005F7B98"/>
    <w:rsid w:val="0060305C"/>
    <w:rsid w:val="006072F5"/>
    <w:rsid w:val="00607548"/>
    <w:rsid w:val="006102D0"/>
    <w:rsid w:val="00611497"/>
    <w:rsid w:val="0061195F"/>
    <w:rsid w:val="00613562"/>
    <w:rsid w:val="00613B42"/>
    <w:rsid w:val="00614D4E"/>
    <w:rsid w:val="0061665E"/>
    <w:rsid w:val="006173EC"/>
    <w:rsid w:val="00617790"/>
    <w:rsid w:val="00622235"/>
    <w:rsid w:val="00623567"/>
    <w:rsid w:val="006242CA"/>
    <w:rsid w:val="00624CEC"/>
    <w:rsid w:val="00626914"/>
    <w:rsid w:val="00626CEA"/>
    <w:rsid w:val="00626DC3"/>
    <w:rsid w:val="0062791B"/>
    <w:rsid w:val="0063001E"/>
    <w:rsid w:val="00632EA2"/>
    <w:rsid w:val="006345B9"/>
    <w:rsid w:val="0063467F"/>
    <w:rsid w:val="00634FC1"/>
    <w:rsid w:val="00637CD1"/>
    <w:rsid w:val="00637EDE"/>
    <w:rsid w:val="00641D1E"/>
    <w:rsid w:val="006429DB"/>
    <w:rsid w:val="00645E4E"/>
    <w:rsid w:val="006471A2"/>
    <w:rsid w:val="00650B56"/>
    <w:rsid w:val="00650BC4"/>
    <w:rsid w:val="00651A75"/>
    <w:rsid w:val="00652CC2"/>
    <w:rsid w:val="00653451"/>
    <w:rsid w:val="00654329"/>
    <w:rsid w:val="00654CDA"/>
    <w:rsid w:val="00655039"/>
    <w:rsid w:val="00655131"/>
    <w:rsid w:val="006571E6"/>
    <w:rsid w:val="00657F12"/>
    <w:rsid w:val="00660B2B"/>
    <w:rsid w:val="00660DC0"/>
    <w:rsid w:val="00662113"/>
    <w:rsid w:val="00671CD6"/>
    <w:rsid w:val="00672DFD"/>
    <w:rsid w:val="00673834"/>
    <w:rsid w:val="00673852"/>
    <w:rsid w:val="006759F7"/>
    <w:rsid w:val="0067608E"/>
    <w:rsid w:val="00676A65"/>
    <w:rsid w:val="00677072"/>
    <w:rsid w:val="00677982"/>
    <w:rsid w:val="00680840"/>
    <w:rsid w:val="006812B0"/>
    <w:rsid w:val="00683D1C"/>
    <w:rsid w:val="00684E80"/>
    <w:rsid w:val="00685FF1"/>
    <w:rsid w:val="00686B43"/>
    <w:rsid w:val="00693A20"/>
    <w:rsid w:val="006944D5"/>
    <w:rsid w:val="00695818"/>
    <w:rsid w:val="0069611A"/>
    <w:rsid w:val="0069736F"/>
    <w:rsid w:val="00697703"/>
    <w:rsid w:val="00697B91"/>
    <w:rsid w:val="006A1FF3"/>
    <w:rsid w:val="006A26E3"/>
    <w:rsid w:val="006A2EA4"/>
    <w:rsid w:val="006A5099"/>
    <w:rsid w:val="006A7547"/>
    <w:rsid w:val="006B1A6D"/>
    <w:rsid w:val="006B1C64"/>
    <w:rsid w:val="006B1F4D"/>
    <w:rsid w:val="006B1FAB"/>
    <w:rsid w:val="006B258E"/>
    <w:rsid w:val="006B29BA"/>
    <w:rsid w:val="006B3735"/>
    <w:rsid w:val="006B5187"/>
    <w:rsid w:val="006B5628"/>
    <w:rsid w:val="006B6074"/>
    <w:rsid w:val="006B6657"/>
    <w:rsid w:val="006B6751"/>
    <w:rsid w:val="006C08A3"/>
    <w:rsid w:val="006C12B2"/>
    <w:rsid w:val="006C183B"/>
    <w:rsid w:val="006C1E2B"/>
    <w:rsid w:val="006C2885"/>
    <w:rsid w:val="006C3038"/>
    <w:rsid w:val="006C469E"/>
    <w:rsid w:val="006C56FB"/>
    <w:rsid w:val="006C5B44"/>
    <w:rsid w:val="006C7834"/>
    <w:rsid w:val="006D2D74"/>
    <w:rsid w:val="006D570C"/>
    <w:rsid w:val="006D6814"/>
    <w:rsid w:val="006D6D6F"/>
    <w:rsid w:val="006E224A"/>
    <w:rsid w:val="006E25FB"/>
    <w:rsid w:val="006E2BE0"/>
    <w:rsid w:val="006E3EB9"/>
    <w:rsid w:val="006E4905"/>
    <w:rsid w:val="006E4A6C"/>
    <w:rsid w:val="006E4C57"/>
    <w:rsid w:val="006E4ECE"/>
    <w:rsid w:val="006E5801"/>
    <w:rsid w:val="006E6749"/>
    <w:rsid w:val="006E6B41"/>
    <w:rsid w:val="006E6B71"/>
    <w:rsid w:val="006E6E0A"/>
    <w:rsid w:val="006E7120"/>
    <w:rsid w:val="006F1ADF"/>
    <w:rsid w:val="006F2578"/>
    <w:rsid w:val="006F35EE"/>
    <w:rsid w:val="006F39A3"/>
    <w:rsid w:val="006F406C"/>
    <w:rsid w:val="006F7195"/>
    <w:rsid w:val="00700D0E"/>
    <w:rsid w:val="007012C8"/>
    <w:rsid w:val="00703208"/>
    <w:rsid w:val="00704597"/>
    <w:rsid w:val="00704A47"/>
    <w:rsid w:val="0070549D"/>
    <w:rsid w:val="007114A7"/>
    <w:rsid w:val="0071188D"/>
    <w:rsid w:val="00712405"/>
    <w:rsid w:val="007124FB"/>
    <w:rsid w:val="00713502"/>
    <w:rsid w:val="007217D7"/>
    <w:rsid w:val="00722162"/>
    <w:rsid w:val="0072505F"/>
    <w:rsid w:val="007264A7"/>
    <w:rsid w:val="00726CCD"/>
    <w:rsid w:val="00727BDA"/>
    <w:rsid w:val="00730A0A"/>
    <w:rsid w:val="007316DA"/>
    <w:rsid w:val="0073170B"/>
    <w:rsid w:val="007354DF"/>
    <w:rsid w:val="007363E4"/>
    <w:rsid w:val="00737A56"/>
    <w:rsid w:val="00740F78"/>
    <w:rsid w:val="00750971"/>
    <w:rsid w:val="00752A28"/>
    <w:rsid w:val="00752C2D"/>
    <w:rsid w:val="00754644"/>
    <w:rsid w:val="00754F2A"/>
    <w:rsid w:val="007556E5"/>
    <w:rsid w:val="00755790"/>
    <w:rsid w:val="0075635B"/>
    <w:rsid w:val="007563FF"/>
    <w:rsid w:val="00757944"/>
    <w:rsid w:val="00757C90"/>
    <w:rsid w:val="00757D56"/>
    <w:rsid w:val="00762D07"/>
    <w:rsid w:val="00764675"/>
    <w:rsid w:val="0077095F"/>
    <w:rsid w:val="00770965"/>
    <w:rsid w:val="00770E31"/>
    <w:rsid w:val="00772898"/>
    <w:rsid w:val="00774BF6"/>
    <w:rsid w:val="007762E3"/>
    <w:rsid w:val="00776351"/>
    <w:rsid w:val="0077678C"/>
    <w:rsid w:val="00780E97"/>
    <w:rsid w:val="007815B0"/>
    <w:rsid w:val="00785453"/>
    <w:rsid w:val="00785E0B"/>
    <w:rsid w:val="0078657E"/>
    <w:rsid w:val="0078664E"/>
    <w:rsid w:val="007901A1"/>
    <w:rsid w:val="00791ADF"/>
    <w:rsid w:val="00792211"/>
    <w:rsid w:val="00792274"/>
    <w:rsid w:val="00796156"/>
    <w:rsid w:val="0079637C"/>
    <w:rsid w:val="007A29A5"/>
    <w:rsid w:val="007A2D22"/>
    <w:rsid w:val="007A4C17"/>
    <w:rsid w:val="007A6F4C"/>
    <w:rsid w:val="007A7C43"/>
    <w:rsid w:val="007A7D31"/>
    <w:rsid w:val="007B0BDF"/>
    <w:rsid w:val="007B0F58"/>
    <w:rsid w:val="007B1E6D"/>
    <w:rsid w:val="007B3CE7"/>
    <w:rsid w:val="007B3E3A"/>
    <w:rsid w:val="007B5443"/>
    <w:rsid w:val="007B63E0"/>
    <w:rsid w:val="007B6405"/>
    <w:rsid w:val="007B7D65"/>
    <w:rsid w:val="007C0034"/>
    <w:rsid w:val="007C026A"/>
    <w:rsid w:val="007C08C8"/>
    <w:rsid w:val="007C3D94"/>
    <w:rsid w:val="007C53E7"/>
    <w:rsid w:val="007C73E3"/>
    <w:rsid w:val="007D39CC"/>
    <w:rsid w:val="007D3A23"/>
    <w:rsid w:val="007D3C09"/>
    <w:rsid w:val="007D79D5"/>
    <w:rsid w:val="007E0180"/>
    <w:rsid w:val="007E2F6E"/>
    <w:rsid w:val="007E436B"/>
    <w:rsid w:val="007E4973"/>
    <w:rsid w:val="007E51E0"/>
    <w:rsid w:val="007E58CD"/>
    <w:rsid w:val="007E75FD"/>
    <w:rsid w:val="007F06FE"/>
    <w:rsid w:val="007F0C44"/>
    <w:rsid w:val="007F1295"/>
    <w:rsid w:val="007F1896"/>
    <w:rsid w:val="007F49C2"/>
    <w:rsid w:val="007F67F5"/>
    <w:rsid w:val="00800251"/>
    <w:rsid w:val="00800763"/>
    <w:rsid w:val="00800926"/>
    <w:rsid w:val="0080124E"/>
    <w:rsid w:val="008017C4"/>
    <w:rsid w:val="008018F3"/>
    <w:rsid w:val="00801A7E"/>
    <w:rsid w:val="00801C6D"/>
    <w:rsid w:val="00801DEA"/>
    <w:rsid w:val="00803A62"/>
    <w:rsid w:val="008059FF"/>
    <w:rsid w:val="0080629C"/>
    <w:rsid w:val="00807947"/>
    <w:rsid w:val="00810E88"/>
    <w:rsid w:val="00811236"/>
    <w:rsid w:val="008115CB"/>
    <w:rsid w:val="00812753"/>
    <w:rsid w:val="00812992"/>
    <w:rsid w:val="00813436"/>
    <w:rsid w:val="00815FB4"/>
    <w:rsid w:val="00817A22"/>
    <w:rsid w:val="00821D86"/>
    <w:rsid w:val="00822B8F"/>
    <w:rsid w:val="00822DEC"/>
    <w:rsid w:val="00823666"/>
    <w:rsid w:val="00823A73"/>
    <w:rsid w:val="008257DD"/>
    <w:rsid w:val="008275A9"/>
    <w:rsid w:val="0083142A"/>
    <w:rsid w:val="008314E3"/>
    <w:rsid w:val="008333E6"/>
    <w:rsid w:val="00834C3F"/>
    <w:rsid w:val="0083521F"/>
    <w:rsid w:val="0083690B"/>
    <w:rsid w:val="008376A0"/>
    <w:rsid w:val="0084034E"/>
    <w:rsid w:val="008405C5"/>
    <w:rsid w:val="00841989"/>
    <w:rsid w:val="00842E5B"/>
    <w:rsid w:val="00844466"/>
    <w:rsid w:val="0084572B"/>
    <w:rsid w:val="00846305"/>
    <w:rsid w:val="00846E7A"/>
    <w:rsid w:val="008470DC"/>
    <w:rsid w:val="00850290"/>
    <w:rsid w:val="0085147C"/>
    <w:rsid w:val="008516F3"/>
    <w:rsid w:val="00851FEA"/>
    <w:rsid w:val="00852BCB"/>
    <w:rsid w:val="00852FF2"/>
    <w:rsid w:val="0085600C"/>
    <w:rsid w:val="008621CC"/>
    <w:rsid w:val="0086238C"/>
    <w:rsid w:val="00863304"/>
    <w:rsid w:val="008645DA"/>
    <w:rsid w:val="00866104"/>
    <w:rsid w:val="00866E8C"/>
    <w:rsid w:val="00867514"/>
    <w:rsid w:val="00867B15"/>
    <w:rsid w:val="0087025A"/>
    <w:rsid w:val="0087474C"/>
    <w:rsid w:val="00874D46"/>
    <w:rsid w:val="00876026"/>
    <w:rsid w:val="00877A75"/>
    <w:rsid w:val="00880373"/>
    <w:rsid w:val="00883233"/>
    <w:rsid w:val="00884BAA"/>
    <w:rsid w:val="00885256"/>
    <w:rsid w:val="0088544F"/>
    <w:rsid w:val="00885B13"/>
    <w:rsid w:val="00886BC9"/>
    <w:rsid w:val="008904C4"/>
    <w:rsid w:val="00892FDA"/>
    <w:rsid w:val="00896E53"/>
    <w:rsid w:val="008A00D3"/>
    <w:rsid w:val="008A03C5"/>
    <w:rsid w:val="008A073A"/>
    <w:rsid w:val="008A1397"/>
    <w:rsid w:val="008A16A3"/>
    <w:rsid w:val="008A236B"/>
    <w:rsid w:val="008A2A24"/>
    <w:rsid w:val="008A5C81"/>
    <w:rsid w:val="008A777C"/>
    <w:rsid w:val="008B037C"/>
    <w:rsid w:val="008B05E8"/>
    <w:rsid w:val="008B0662"/>
    <w:rsid w:val="008B3B6B"/>
    <w:rsid w:val="008B3BD6"/>
    <w:rsid w:val="008B4EC7"/>
    <w:rsid w:val="008B73B5"/>
    <w:rsid w:val="008C1B0D"/>
    <w:rsid w:val="008C35E0"/>
    <w:rsid w:val="008C3600"/>
    <w:rsid w:val="008C578C"/>
    <w:rsid w:val="008C73E9"/>
    <w:rsid w:val="008D1C80"/>
    <w:rsid w:val="008D236B"/>
    <w:rsid w:val="008D2E3D"/>
    <w:rsid w:val="008D3031"/>
    <w:rsid w:val="008D4E8B"/>
    <w:rsid w:val="008D4F23"/>
    <w:rsid w:val="008D66A1"/>
    <w:rsid w:val="008E0F44"/>
    <w:rsid w:val="008E1407"/>
    <w:rsid w:val="008E15FB"/>
    <w:rsid w:val="008E2F62"/>
    <w:rsid w:val="008E38CB"/>
    <w:rsid w:val="008E4F06"/>
    <w:rsid w:val="008E5BCE"/>
    <w:rsid w:val="008E74B0"/>
    <w:rsid w:val="008E7953"/>
    <w:rsid w:val="008E7C04"/>
    <w:rsid w:val="008F01F2"/>
    <w:rsid w:val="008F0831"/>
    <w:rsid w:val="008F113D"/>
    <w:rsid w:val="008F2EE3"/>
    <w:rsid w:val="008F3003"/>
    <w:rsid w:val="008F5D5D"/>
    <w:rsid w:val="00902755"/>
    <w:rsid w:val="00903F22"/>
    <w:rsid w:val="00904991"/>
    <w:rsid w:val="00910CBB"/>
    <w:rsid w:val="009119F6"/>
    <w:rsid w:val="0091245B"/>
    <w:rsid w:val="00912527"/>
    <w:rsid w:val="009130CB"/>
    <w:rsid w:val="009134A5"/>
    <w:rsid w:val="00915746"/>
    <w:rsid w:val="00917007"/>
    <w:rsid w:val="00917101"/>
    <w:rsid w:val="009172AB"/>
    <w:rsid w:val="00921B76"/>
    <w:rsid w:val="00922C9D"/>
    <w:rsid w:val="009238B5"/>
    <w:rsid w:val="009253E0"/>
    <w:rsid w:val="0093055D"/>
    <w:rsid w:val="00930BD9"/>
    <w:rsid w:val="009320DE"/>
    <w:rsid w:val="0093218C"/>
    <w:rsid w:val="00934248"/>
    <w:rsid w:val="009373C3"/>
    <w:rsid w:val="00937CBA"/>
    <w:rsid w:val="00937E66"/>
    <w:rsid w:val="00937E84"/>
    <w:rsid w:val="00941626"/>
    <w:rsid w:val="0095356E"/>
    <w:rsid w:val="00953E5D"/>
    <w:rsid w:val="009551B9"/>
    <w:rsid w:val="009551F5"/>
    <w:rsid w:val="00956FF6"/>
    <w:rsid w:val="00957070"/>
    <w:rsid w:val="0096235A"/>
    <w:rsid w:val="0096307C"/>
    <w:rsid w:val="009642B0"/>
    <w:rsid w:val="00973BF3"/>
    <w:rsid w:val="00973C56"/>
    <w:rsid w:val="00974943"/>
    <w:rsid w:val="009762CB"/>
    <w:rsid w:val="00976381"/>
    <w:rsid w:val="00977B76"/>
    <w:rsid w:val="00981F7B"/>
    <w:rsid w:val="0098319E"/>
    <w:rsid w:val="00984F7F"/>
    <w:rsid w:val="00985AB2"/>
    <w:rsid w:val="00985F74"/>
    <w:rsid w:val="00985FAB"/>
    <w:rsid w:val="00987719"/>
    <w:rsid w:val="00987B1A"/>
    <w:rsid w:val="00992A81"/>
    <w:rsid w:val="00992F2F"/>
    <w:rsid w:val="00993AB4"/>
    <w:rsid w:val="00993C36"/>
    <w:rsid w:val="009A1872"/>
    <w:rsid w:val="009A1AAA"/>
    <w:rsid w:val="009A23FC"/>
    <w:rsid w:val="009A4A91"/>
    <w:rsid w:val="009A6ED1"/>
    <w:rsid w:val="009B0123"/>
    <w:rsid w:val="009B0EC5"/>
    <w:rsid w:val="009B1EF0"/>
    <w:rsid w:val="009B313D"/>
    <w:rsid w:val="009B35A2"/>
    <w:rsid w:val="009B52FC"/>
    <w:rsid w:val="009C0100"/>
    <w:rsid w:val="009C3630"/>
    <w:rsid w:val="009C566A"/>
    <w:rsid w:val="009C6986"/>
    <w:rsid w:val="009C7660"/>
    <w:rsid w:val="009D2695"/>
    <w:rsid w:val="009D35E0"/>
    <w:rsid w:val="009D3F2F"/>
    <w:rsid w:val="009D4C42"/>
    <w:rsid w:val="009D6803"/>
    <w:rsid w:val="009D6E04"/>
    <w:rsid w:val="009D7373"/>
    <w:rsid w:val="009E2739"/>
    <w:rsid w:val="009E3856"/>
    <w:rsid w:val="009E3D3B"/>
    <w:rsid w:val="009E4050"/>
    <w:rsid w:val="009E42EB"/>
    <w:rsid w:val="009E5847"/>
    <w:rsid w:val="009E594D"/>
    <w:rsid w:val="009E789F"/>
    <w:rsid w:val="009E7E56"/>
    <w:rsid w:val="009F392E"/>
    <w:rsid w:val="009F419F"/>
    <w:rsid w:val="009F68F1"/>
    <w:rsid w:val="00A012BC"/>
    <w:rsid w:val="00A0214F"/>
    <w:rsid w:val="00A034E3"/>
    <w:rsid w:val="00A03937"/>
    <w:rsid w:val="00A05AE9"/>
    <w:rsid w:val="00A0611A"/>
    <w:rsid w:val="00A0664E"/>
    <w:rsid w:val="00A10915"/>
    <w:rsid w:val="00A10E42"/>
    <w:rsid w:val="00A121E0"/>
    <w:rsid w:val="00A1494D"/>
    <w:rsid w:val="00A14BB7"/>
    <w:rsid w:val="00A14C74"/>
    <w:rsid w:val="00A14FDE"/>
    <w:rsid w:val="00A16105"/>
    <w:rsid w:val="00A16521"/>
    <w:rsid w:val="00A176D0"/>
    <w:rsid w:val="00A17AFE"/>
    <w:rsid w:val="00A17F19"/>
    <w:rsid w:val="00A20A35"/>
    <w:rsid w:val="00A20BF1"/>
    <w:rsid w:val="00A23087"/>
    <w:rsid w:val="00A23E18"/>
    <w:rsid w:val="00A24801"/>
    <w:rsid w:val="00A27CDB"/>
    <w:rsid w:val="00A30807"/>
    <w:rsid w:val="00A31EAB"/>
    <w:rsid w:val="00A33746"/>
    <w:rsid w:val="00A34F56"/>
    <w:rsid w:val="00A41327"/>
    <w:rsid w:val="00A41FCD"/>
    <w:rsid w:val="00A42169"/>
    <w:rsid w:val="00A42898"/>
    <w:rsid w:val="00A436F3"/>
    <w:rsid w:val="00A46D54"/>
    <w:rsid w:val="00A51640"/>
    <w:rsid w:val="00A5232B"/>
    <w:rsid w:val="00A52C98"/>
    <w:rsid w:val="00A55F16"/>
    <w:rsid w:val="00A56FBD"/>
    <w:rsid w:val="00A574A3"/>
    <w:rsid w:val="00A57A5D"/>
    <w:rsid w:val="00A60548"/>
    <w:rsid w:val="00A61656"/>
    <w:rsid w:val="00A61AAB"/>
    <w:rsid w:val="00A63102"/>
    <w:rsid w:val="00A64F05"/>
    <w:rsid w:val="00A67F44"/>
    <w:rsid w:val="00A704AA"/>
    <w:rsid w:val="00A710A7"/>
    <w:rsid w:val="00A71238"/>
    <w:rsid w:val="00A7220F"/>
    <w:rsid w:val="00A74666"/>
    <w:rsid w:val="00A749BF"/>
    <w:rsid w:val="00A80588"/>
    <w:rsid w:val="00A82794"/>
    <w:rsid w:val="00A8320D"/>
    <w:rsid w:val="00A84771"/>
    <w:rsid w:val="00A84FFC"/>
    <w:rsid w:val="00A87968"/>
    <w:rsid w:val="00A87AB6"/>
    <w:rsid w:val="00A87B28"/>
    <w:rsid w:val="00A90026"/>
    <w:rsid w:val="00A92AB0"/>
    <w:rsid w:val="00A945E5"/>
    <w:rsid w:val="00A970D9"/>
    <w:rsid w:val="00A97116"/>
    <w:rsid w:val="00AA030A"/>
    <w:rsid w:val="00AA1328"/>
    <w:rsid w:val="00AA223B"/>
    <w:rsid w:val="00AA31F8"/>
    <w:rsid w:val="00AB2B77"/>
    <w:rsid w:val="00AB36C7"/>
    <w:rsid w:val="00AB5532"/>
    <w:rsid w:val="00AB6524"/>
    <w:rsid w:val="00AC19A8"/>
    <w:rsid w:val="00AC2B12"/>
    <w:rsid w:val="00AC373B"/>
    <w:rsid w:val="00AC5722"/>
    <w:rsid w:val="00AC6167"/>
    <w:rsid w:val="00AC7C02"/>
    <w:rsid w:val="00AD6B10"/>
    <w:rsid w:val="00AE0410"/>
    <w:rsid w:val="00AE3072"/>
    <w:rsid w:val="00AE6319"/>
    <w:rsid w:val="00AE6D95"/>
    <w:rsid w:val="00AE7639"/>
    <w:rsid w:val="00AF0D09"/>
    <w:rsid w:val="00AF4F3C"/>
    <w:rsid w:val="00AF5219"/>
    <w:rsid w:val="00AF52C0"/>
    <w:rsid w:val="00AF5F87"/>
    <w:rsid w:val="00AF616E"/>
    <w:rsid w:val="00AF698D"/>
    <w:rsid w:val="00AF6B46"/>
    <w:rsid w:val="00AF74DE"/>
    <w:rsid w:val="00B008AE"/>
    <w:rsid w:val="00B0106F"/>
    <w:rsid w:val="00B01EBB"/>
    <w:rsid w:val="00B01FC5"/>
    <w:rsid w:val="00B02548"/>
    <w:rsid w:val="00B0373B"/>
    <w:rsid w:val="00B039E6"/>
    <w:rsid w:val="00B0408C"/>
    <w:rsid w:val="00B054ED"/>
    <w:rsid w:val="00B0764D"/>
    <w:rsid w:val="00B108C6"/>
    <w:rsid w:val="00B11185"/>
    <w:rsid w:val="00B11510"/>
    <w:rsid w:val="00B12043"/>
    <w:rsid w:val="00B12147"/>
    <w:rsid w:val="00B12914"/>
    <w:rsid w:val="00B13130"/>
    <w:rsid w:val="00B13B75"/>
    <w:rsid w:val="00B14371"/>
    <w:rsid w:val="00B17CF7"/>
    <w:rsid w:val="00B228CE"/>
    <w:rsid w:val="00B23676"/>
    <w:rsid w:val="00B236A5"/>
    <w:rsid w:val="00B23951"/>
    <w:rsid w:val="00B23EB5"/>
    <w:rsid w:val="00B24FBD"/>
    <w:rsid w:val="00B255CB"/>
    <w:rsid w:val="00B27CF2"/>
    <w:rsid w:val="00B302CD"/>
    <w:rsid w:val="00B31048"/>
    <w:rsid w:val="00B311B1"/>
    <w:rsid w:val="00B32C8F"/>
    <w:rsid w:val="00B345D6"/>
    <w:rsid w:val="00B34D14"/>
    <w:rsid w:val="00B352EB"/>
    <w:rsid w:val="00B36F82"/>
    <w:rsid w:val="00B41D74"/>
    <w:rsid w:val="00B441A7"/>
    <w:rsid w:val="00B52179"/>
    <w:rsid w:val="00B53366"/>
    <w:rsid w:val="00B53826"/>
    <w:rsid w:val="00B53C98"/>
    <w:rsid w:val="00B54D01"/>
    <w:rsid w:val="00B55EB9"/>
    <w:rsid w:val="00B60BA7"/>
    <w:rsid w:val="00B60F5A"/>
    <w:rsid w:val="00B60FE0"/>
    <w:rsid w:val="00B63289"/>
    <w:rsid w:val="00B63C5E"/>
    <w:rsid w:val="00B64193"/>
    <w:rsid w:val="00B667F3"/>
    <w:rsid w:val="00B66F76"/>
    <w:rsid w:val="00B67377"/>
    <w:rsid w:val="00B700DA"/>
    <w:rsid w:val="00B723A4"/>
    <w:rsid w:val="00B74093"/>
    <w:rsid w:val="00B75FCA"/>
    <w:rsid w:val="00B7612D"/>
    <w:rsid w:val="00B7780B"/>
    <w:rsid w:val="00B8057A"/>
    <w:rsid w:val="00B81A10"/>
    <w:rsid w:val="00B81BC3"/>
    <w:rsid w:val="00B8290F"/>
    <w:rsid w:val="00B84D2D"/>
    <w:rsid w:val="00B87DD5"/>
    <w:rsid w:val="00B90C87"/>
    <w:rsid w:val="00B924E6"/>
    <w:rsid w:val="00B934DF"/>
    <w:rsid w:val="00B95E66"/>
    <w:rsid w:val="00B95EC2"/>
    <w:rsid w:val="00B97796"/>
    <w:rsid w:val="00BA01B2"/>
    <w:rsid w:val="00BA1BF3"/>
    <w:rsid w:val="00BA4B8E"/>
    <w:rsid w:val="00BA6766"/>
    <w:rsid w:val="00BA7049"/>
    <w:rsid w:val="00BA76C4"/>
    <w:rsid w:val="00BA782A"/>
    <w:rsid w:val="00BB020E"/>
    <w:rsid w:val="00BB302F"/>
    <w:rsid w:val="00BB47CF"/>
    <w:rsid w:val="00BB4FAE"/>
    <w:rsid w:val="00BB7348"/>
    <w:rsid w:val="00BB75D5"/>
    <w:rsid w:val="00BC3371"/>
    <w:rsid w:val="00BC3FBB"/>
    <w:rsid w:val="00BC426B"/>
    <w:rsid w:val="00BC4300"/>
    <w:rsid w:val="00BC47CD"/>
    <w:rsid w:val="00BC7E9A"/>
    <w:rsid w:val="00BD29F0"/>
    <w:rsid w:val="00BD2BAD"/>
    <w:rsid w:val="00BD3893"/>
    <w:rsid w:val="00BD500E"/>
    <w:rsid w:val="00BD6210"/>
    <w:rsid w:val="00BD6408"/>
    <w:rsid w:val="00BD6C15"/>
    <w:rsid w:val="00BD6CB5"/>
    <w:rsid w:val="00BD7170"/>
    <w:rsid w:val="00BD732B"/>
    <w:rsid w:val="00BE0564"/>
    <w:rsid w:val="00BE1288"/>
    <w:rsid w:val="00BE189B"/>
    <w:rsid w:val="00BE3BDA"/>
    <w:rsid w:val="00BE7242"/>
    <w:rsid w:val="00BF432F"/>
    <w:rsid w:val="00BF50D1"/>
    <w:rsid w:val="00BF520A"/>
    <w:rsid w:val="00BF769A"/>
    <w:rsid w:val="00C043F2"/>
    <w:rsid w:val="00C07638"/>
    <w:rsid w:val="00C120F9"/>
    <w:rsid w:val="00C13153"/>
    <w:rsid w:val="00C20256"/>
    <w:rsid w:val="00C21B1A"/>
    <w:rsid w:val="00C236BA"/>
    <w:rsid w:val="00C23C8A"/>
    <w:rsid w:val="00C24DB3"/>
    <w:rsid w:val="00C25A32"/>
    <w:rsid w:val="00C262E8"/>
    <w:rsid w:val="00C278DB"/>
    <w:rsid w:val="00C27DFC"/>
    <w:rsid w:val="00C3026B"/>
    <w:rsid w:val="00C3292C"/>
    <w:rsid w:val="00C33B71"/>
    <w:rsid w:val="00C340E3"/>
    <w:rsid w:val="00C343FF"/>
    <w:rsid w:val="00C349E3"/>
    <w:rsid w:val="00C35A67"/>
    <w:rsid w:val="00C35B69"/>
    <w:rsid w:val="00C35CD0"/>
    <w:rsid w:val="00C369D5"/>
    <w:rsid w:val="00C40618"/>
    <w:rsid w:val="00C408DB"/>
    <w:rsid w:val="00C40E67"/>
    <w:rsid w:val="00C422A8"/>
    <w:rsid w:val="00C42455"/>
    <w:rsid w:val="00C434D9"/>
    <w:rsid w:val="00C43CDD"/>
    <w:rsid w:val="00C4436D"/>
    <w:rsid w:val="00C44FF7"/>
    <w:rsid w:val="00C46983"/>
    <w:rsid w:val="00C469E6"/>
    <w:rsid w:val="00C51219"/>
    <w:rsid w:val="00C521A7"/>
    <w:rsid w:val="00C527B7"/>
    <w:rsid w:val="00C54234"/>
    <w:rsid w:val="00C54E52"/>
    <w:rsid w:val="00C60221"/>
    <w:rsid w:val="00C619B9"/>
    <w:rsid w:val="00C62D33"/>
    <w:rsid w:val="00C63517"/>
    <w:rsid w:val="00C636CF"/>
    <w:rsid w:val="00C650B9"/>
    <w:rsid w:val="00C653E3"/>
    <w:rsid w:val="00C6570C"/>
    <w:rsid w:val="00C65D7E"/>
    <w:rsid w:val="00C668D7"/>
    <w:rsid w:val="00C673B6"/>
    <w:rsid w:val="00C67B37"/>
    <w:rsid w:val="00C67E35"/>
    <w:rsid w:val="00C710DC"/>
    <w:rsid w:val="00C739A9"/>
    <w:rsid w:val="00C73DA3"/>
    <w:rsid w:val="00C73E96"/>
    <w:rsid w:val="00C74FCC"/>
    <w:rsid w:val="00C75DB6"/>
    <w:rsid w:val="00C774FB"/>
    <w:rsid w:val="00C77F32"/>
    <w:rsid w:val="00C804B2"/>
    <w:rsid w:val="00C848C4"/>
    <w:rsid w:val="00C84DFC"/>
    <w:rsid w:val="00C85A47"/>
    <w:rsid w:val="00C865AB"/>
    <w:rsid w:val="00C87EC4"/>
    <w:rsid w:val="00C90FFC"/>
    <w:rsid w:val="00C92D70"/>
    <w:rsid w:val="00C93010"/>
    <w:rsid w:val="00C93C89"/>
    <w:rsid w:val="00C9444A"/>
    <w:rsid w:val="00C94F9C"/>
    <w:rsid w:val="00C9586E"/>
    <w:rsid w:val="00C96635"/>
    <w:rsid w:val="00C968BE"/>
    <w:rsid w:val="00CA00D7"/>
    <w:rsid w:val="00CA041F"/>
    <w:rsid w:val="00CA11D6"/>
    <w:rsid w:val="00CA252D"/>
    <w:rsid w:val="00CA2F6B"/>
    <w:rsid w:val="00CA588A"/>
    <w:rsid w:val="00CA5CF7"/>
    <w:rsid w:val="00CA642A"/>
    <w:rsid w:val="00CA78E9"/>
    <w:rsid w:val="00CB0E25"/>
    <w:rsid w:val="00CB24B3"/>
    <w:rsid w:val="00CB2CA2"/>
    <w:rsid w:val="00CB4BBF"/>
    <w:rsid w:val="00CB5CD2"/>
    <w:rsid w:val="00CC1007"/>
    <w:rsid w:val="00CC165E"/>
    <w:rsid w:val="00CC2D20"/>
    <w:rsid w:val="00CC71AD"/>
    <w:rsid w:val="00CD202B"/>
    <w:rsid w:val="00CD2666"/>
    <w:rsid w:val="00CD435B"/>
    <w:rsid w:val="00CD4D7B"/>
    <w:rsid w:val="00CD54B7"/>
    <w:rsid w:val="00CD6356"/>
    <w:rsid w:val="00CD63D8"/>
    <w:rsid w:val="00CD6B51"/>
    <w:rsid w:val="00CE1BE0"/>
    <w:rsid w:val="00CE2621"/>
    <w:rsid w:val="00CE301A"/>
    <w:rsid w:val="00CE312E"/>
    <w:rsid w:val="00CE5EDE"/>
    <w:rsid w:val="00CF2584"/>
    <w:rsid w:val="00CF3AA3"/>
    <w:rsid w:val="00CF4DC2"/>
    <w:rsid w:val="00CF64B1"/>
    <w:rsid w:val="00CF7DA5"/>
    <w:rsid w:val="00D01404"/>
    <w:rsid w:val="00D02270"/>
    <w:rsid w:val="00D0298D"/>
    <w:rsid w:val="00D0479A"/>
    <w:rsid w:val="00D06E72"/>
    <w:rsid w:val="00D0742C"/>
    <w:rsid w:val="00D11532"/>
    <w:rsid w:val="00D13396"/>
    <w:rsid w:val="00D1411D"/>
    <w:rsid w:val="00D14541"/>
    <w:rsid w:val="00D165DA"/>
    <w:rsid w:val="00D16C8F"/>
    <w:rsid w:val="00D16D31"/>
    <w:rsid w:val="00D16DFF"/>
    <w:rsid w:val="00D17FCC"/>
    <w:rsid w:val="00D2001D"/>
    <w:rsid w:val="00D212EE"/>
    <w:rsid w:val="00D21D52"/>
    <w:rsid w:val="00D21E72"/>
    <w:rsid w:val="00D23728"/>
    <w:rsid w:val="00D26603"/>
    <w:rsid w:val="00D314D7"/>
    <w:rsid w:val="00D32C3B"/>
    <w:rsid w:val="00D339D1"/>
    <w:rsid w:val="00D35566"/>
    <w:rsid w:val="00D356DA"/>
    <w:rsid w:val="00D3688F"/>
    <w:rsid w:val="00D36C62"/>
    <w:rsid w:val="00D36DF1"/>
    <w:rsid w:val="00D40BC3"/>
    <w:rsid w:val="00D4289F"/>
    <w:rsid w:val="00D432A6"/>
    <w:rsid w:val="00D435BC"/>
    <w:rsid w:val="00D43C6C"/>
    <w:rsid w:val="00D45B4F"/>
    <w:rsid w:val="00D47D20"/>
    <w:rsid w:val="00D51717"/>
    <w:rsid w:val="00D51744"/>
    <w:rsid w:val="00D5562C"/>
    <w:rsid w:val="00D5625D"/>
    <w:rsid w:val="00D5630B"/>
    <w:rsid w:val="00D567E6"/>
    <w:rsid w:val="00D6203C"/>
    <w:rsid w:val="00D63DF8"/>
    <w:rsid w:val="00D63F16"/>
    <w:rsid w:val="00D64288"/>
    <w:rsid w:val="00D6429B"/>
    <w:rsid w:val="00D64B01"/>
    <w:rsid w:val="00D654DA"/>
    <w:rsid w:val="00D6750A"/>
    <w:rsid w:val="00D70D1D"/>
    <w:rsid w:val="00D72A91"/>
    <w:rsid w:val="00D73768"/>
    <w:rsid w:val="00D73F5C"/>
    <w:rsid w:val="00D73F85"/>
    <w:rsid w:val="00D74424"/>
    <w:rsid w:val="00D75218"/>
    <w:rsid w:val="00D761F9"/>
    <w:rsid w:val="00D7785C"/>
    <w:rsid w:val="00D822A5"/>
    <w:rsid w:val="00D82B57"/>
    <w:rsid w:val="00D82C95"/>
    <w:rsid w:val="00D83059"/>
    <w:rsid w:val="00D84378"/>
    <w:rsid w:val="00D92280"/>
    <w:rsid w:val="00D9333E"/>
    <w:rsid w:val="00D9423D"/>
    <w:rsid w:val="00D9616A"/>
    <w:rsid w:val="00D96E67"/>
    <w:rsid w:val="00D97508"/>
    <w:rsid w:val="00D97B9C"/>
    <w:rsid w:val="00DA0643"/>
    <w:rsid w:val="00DA1955"/>
    <w:rsid w:val="00DA1974"/>
    <w:rsid w:val="00DA2DE4"/>
    <w:rsid w:val="00DA4D70"/>
    <w:rsid w:val="00DA565E"/>
    <w:rsid w:val="00DA7444"/>
    <w:rsid w:val="00DB04F7"/>
    <w:rsid w:val="00DB237E"/>
    <w:rsid w:val="00DB40C2"/>
    <w:rsid w:val="00DB4B32"/>
    <w:rsid w:val="00DB5762"/>
    <w:rsid w:val="00DB78E3"/>
    <w:rsid w:val="00DC06A8"/>
    <w:rsid w:val="00DC0AFB"/>
    <w:rsid w:val="00DC0CEC"/>
    <w:rsid w:val="00DC17C6"/>
    <w:rsid w:val="00DC17F0"/>
    <w:rsid w:val="00DC19C3"/>
    <w:rsid w:val="00DC2431"/>
    <w:rsid w:val="00DC2F5D"/>
    <w:rsid w:val="00DC3789"/>
    <w:rsid w:val="00DC7D3C"/>
    <w:rsid w:val="00DD07E2"/>
    <w:rsid w:val="00DD18B8"/>
    <w:rsid w:val="00DD2DF9"/>
    <w:rsid w:val="00DD515A"/>
    <w:rsid w:val="00DD5AD3"/>
    <w:rsid w:val="00DD5BA2"/>
    <w:rsid w:val="00DD7381"/>
    <w:rsid w:val="00DE12C5"/>
    <w:rsid w:val="00DE12FD"/>
    <w:rsid w:val="00DE3536"/>
    <w:rsid w:val="00DE45E5"/>
    <w:rsid w:val="00DE4E3A"/>
    <w:rsid w:val="00DE5146"/>
    <w:rsid w:val="00DE6D3C"/>
    <w:rsid w:val="00DE7E96"/>
    <w:rsid w:val="00DF01DA"/>
    <w:rsid w:val="00DF17D0"/>
    <w:rsid w:val="00DF2818"/>
    <w:rsid w:val="00DF2840"/>
    <w:rsid w:val="00DF2A9A"/>
    <w:rsid w:val="00DF2CA5"/>
    <w:rsid w:val="00DF3805"/>
    <w:rsid w:val="00DF5110"/>
    <w:rsid w:val="00E015EE"/>
    <w:rsid w:val="00E01D64"/>
    <w:rsid w:val="00E042EC"/>
    <w:rsid w:val="00E07DB4"/>
    <w:rsid w:val="00E104A1"/>
    <w:rsid w:val="00E11BD6"/>
    <w:rsid w:val="00E13224"/>
    <w:rsid w:val="00E1540C"/>
    <w:rsid w:val="00E179AD"/>
    <w:rsid w:val="00E17C99"/>
    <w:rsid w:val="00E205E9"/>
    <w:rsid w:val="00E239CE"/>
    <w:rsid w:val="00E273C5"/>
    <w:rsid w:val="00E27DEE"/>
    <w:rsid w:val="00E30797"/>
    <w:rsid w:val="00E31192"/>
    <w:rsid w:val="00E31ACB"/>
    <w:rsid w:val="00E32A0E"/>
    <w:rsid w:val="00E3468A"/>
    <w:rsid w:val="00E34F31"/>
    <w:rsid w:val="00E35CDD"/>
    <w:rsid w:val="00E36A0E"/>
    <w:rsid w:val="00E3752E"/>
    <w:rsid w:val="00E37CED"/>
    <w:rsid w:val="00E40A69"/>
    <w:rsid w:val="00E40A79"/>
    <w:rsid w:val="00E423BC"/>
    <w:rsid w:val="00E4726B"/>
    <w:rsid w:val="00E47E4B"/>
    <w:rsid w:val="00E503B0"/>
    <w:rsid w:val="00E53DA9"/>
    <w:rsid w:val="00E55111"/>
    <w:rsid w:val="00E56081"/>
    <w:rsid w:val="00E62319"/>
    <w:rsid w:val="00E626B8"/>
    <w:rsid w:val="00E62D36"/>
    <w:rsid w:val="00E650B7"/>
    <w:rsid w:val="00E675CE"/>
    <w:rsid w:val="00E67A09"/>
    <w:rsid w:val="00E67DA9"/>
    <w:rsid w:val="00E711AA"/>
    <w:rsid w:val="00E7140A"/>
    <w:rsid w:val="00E727A8"/>
    <w:rsid w:val="00E72970"/>
    <w:rsid w:val="00E74FD0"/>
    <w:rsid w:val="00E75645"/>
    <w:rsid w:val="00E77B0E"/>
    <w:rsid w:val="00E82799"/>
    <w:rsid w:val="00E835A7"/>
    <w:rsid w:val="00E847D7"/>
    <w:rsid w:val="00E848FC"/>
    <w:rsid w:val="00E84B98"/>
    <w:rsid w:val="00E8552A"/>
    <w:rsid w:val="00E8782C"/>
    <w:rsid w:val="00E87F0D"/>
    <w:rsid w:val="00E918CA"/>
    <w:rsid w:val="00E91B5E"/>
    <w:rsid w:val="00E93DDD"/>
    <w:rsid w:val="00E941AD"/>
    <w:rsid w:val="00E94A8F"/>
    <w:rsid w:val="00E95A9E"/>
    <w:rsid w:val="00E95C21"/>
    <w:rsid w:val="00E96065"/>
    <w:rsid w:val="00E96339"/>
    <w:rsid w:val="00E96AD6"/>
    <w:rsid w:val="00E97A06"/>
    <w:rsid w:val="00EA173C"/>
    <w:rsid w:val="00EA2122"/>
    <w:rsid w:val="00EA4426"/>
    <w:rsid w:val="00EA5227"/>
    <w:rsid w:val="00EA5EEF"/>
    <w:rsid w:val="00EA622A"/>
    <w:rsid w:val="00EA6D38"/>
    <w:rsid w:val="00EB2065"/>
    <w:rsid w:val="00EB2558"/>
    <w:rsid w:val="00EB316C"/>
    <w:rsid w:val="00EB34FD"/>
    <w:rsid w:val="00EB3569"/>
    <w:rsid w:val="00EB364D"/>
    <w:rsid w:val="00EB36E7"/>
    <w:rsid w:val="00EB45FF"/>
    <w:rsid w:val="00EB499A"/>
    <w:rsid w:val="00EB6877"/>
    <w:rsid w:val="00EC157D"/>
    <w:rsid w:val="00EC26DF"/>
    <w:rsid w:val="00EC307A"/>
    <w:rsid w:val="00EC3E32"/>
    <w:rsid w:val="00EC496E"/>
    <w:rsid w:val="00EC5DA4"/>
    <w:rsid w:val="00EC60A8"/>
    <w:rsid w:val="00EC6542"/>
    <w:rsid w:val="00EC7CB7"/>
    <w:rsid w:val="00EC7E07"/>
    <w:rsid w:val="00ED011B"/>
    <w:rsid w:val="00ED0205"/>
    <w:rsid w:val="00ED0564"/>
    <w:rsid w:val="00ED0DEA"/>
    <w:rsid w:val="00ED243A"/>
    <w:rsid w:val="00ED312E"/>
    <w:rsid w:val="00ED43F4"/>
    <w:rsid w:val="00ED4771"/>
    <w:rsid w:val="00ED6A5C"/>
    <w:rsid w:val="00ED6AA5"/>
    <w:rsid w:val="00ED6DA7"/>
    <w:rsid w:val="00EE04FF"/>
    <w:rsid w:val="00EE0C32"/>
    <w:rsid w:val="00EE2ED5"/>
    <w:rsid w:val="00EE3ED8"/>
    <w:rsid w:val="00EE465A"/>
    <w:rsid w:val="00EE56CD"/>
    <w:rsid w:val="00EE7255"/>
    <w:rsid w:val="00EF3980"/>
    <w:rsid w:val="00EF4118"/>
    <w:rsid w:val="00EF5867"/>
    <w:rsid w:val="00EF5E2B"/>
    <w:rsid w:val="00EF5F82"/>
    <w:rsid w:val="00F002FE"/>
    <w:rsid w:val="00F008D9"/>
    <w:rsid w:val="00F03CE6"/>
    <w:rsid w:val="00F03E30"/>
    <w:rsid w:val="00F03E4D"/>
    <w:rsid w:val="00F043A8"/>
    <w:rsid w:val="00F0562E"/>
    <w:rsid w:val="00F07382"/>
    <w:rsid w:val="00F07615"/>
    <w:rsid w:val="00F10172"/>
    <w:rsid w:val="00F1104F"/>
    <w:rsid w:val="00F12042"/>
    <w:rsid w:val="00F127C2"/>
    <w:rsid w:val="00F12A15"/>
    <w:rsid w:val="00F13C69"/>
    <w:rsid w:val="00F14284"/>
    <w:rsid w:val="00F158EA"/>
    <w:rsid w:val="00F16855"/>
    <w:rsid w:val="00F17E8F"/>
    <w:rsid w:val="00F20BE5"/>
    <w:rsid w:val="00F2183F"/>
    <w:rsid w:val="00F243C1"/>
    <w:rsid w:val="00F24A80"/>
    <w:rsid w:val="00F25283"/>
    <w:rsid w:val="00F265BF"/>
    <w:rsid w:val="00F27374"/>
    <w:rsid w:val="00F30E0E"/>
    <w:rsid w:val="00F318D0"/>
    <w:rsid w:val="00F31914"/>
    <w:rsid w:val="00F31E66"/>
    <w:rsid w:val="00F33330"/>
    <w:rsid w:val="00F34DAA"/>
    <w:rsid w:val="00F35229"/>
    <w:rsid w:val="00F4063B"/>
    <w:rsid w:val="00F40670"/>
    <w:rsid w:val="00F41731"/>
    <w:rsid w:val="00F41F49"/>
    <w:rsid w:val="00F42167"/>
    <w:rsid w:val="00F4219C"/>
    <w:rsid w:val="00F432CC"/>
    <w:rsid w:val="00F43CBB"/>
    <w:rsid w:val="00F475CF"/>
    <w:rsid w:val="00F50685"/>
    <w:rsid w:val="00F5110C"/>
    <w:rsid w:val="00F54ED5"/>
    <w:rsid w:val="00F55266"/>
    <w:rsid w:val="00F61D09"/>
    <w:rsid w:val="00F62AE7"/>
    <w:rsid w:val="00F63282"/>
    <w:rsid w:val="00F63D7B"/>
    <w:rsid w:val="00F645E1"/>
    <w:rsid w:val="00F65AC0"/>
    <w:rsid w:val="00F65D6B"/>
    <w:rsid w:val="00F66D3C"/>
    <w:rsid w:val="00F7112D"/>
    <w:rsid w:val="00F72D34"/>
    <w:rsid w:val="00F7452E"/>
    <w:rsid w:val="00F74B38"/>
    <w:rsid w:val="00F80B50"/>
    <w:rsid w:val="00F81043"/>
    <w:rsid w:val="00F8169E"/>
    <w:rsid w:val="00F81DAB"/>
    <w:rsid w:val="00F83811"/>
    <w:rsid w:val="00F846C4"/>
    <w:rsid w:val="00F86959"/>
    <w:rsid w:val="00F86CA6"/>
    <w:rsid w:val="00F879F3"/>
    <w:rsid w:val="00F90B22"/>
    <w:rsid w:val="00F91FB8"/>
    <w:rsid w:val="00F925CD"/>
    <w:rsid w:val="00F92F9B"/>
    <w:rsid w:val="00F947EF"/>
    <w:rsid w:val="00F94C79"/>
    <w:rsid w:val="00F976C7"/>
    <w:rsid w:val="00F97997"/>
    <w:rsid w:val="00F97C94"/>
    <w:rsid w:val="00FA0DD2"/>
    <w:rsid w:val="00FA1838"/>
    <w:rsid w:val="00FA3A44"/>
    <w:rsid w:val="00FA40B6"/>
    <w:rsid w:val="00FA432A"/>
    <w:rsid w:val="00FA5C99"/>
    <w:rsid w:val="00FB1472"/>
    <w:rsid w:val="00FB16B4"/>
    <w:rsid w:val="00FB233E"/>
    <w:rsid w:val="00FB25E0"/>
    <w:rsid w:val="00FB324A"/>
    <w:rsid w:val="00FB46E6"/>
    <w:rsid w:val="00FB4CE3"/>
    <w:rsid w:val="00FB50F9"/>
    <w:rsid w:val="00FB5825"/>
    <w:rsid w:val="00FB7B60"/>
    <w:rsid w:val="00FC0695"/>
    <w:rsid w:val="00FC0FB5"/>
    <w:rsid w:val="00FC17A1"/>
    <w:rsid w:val="00FC21F4"/>
    <w:rsid w:val="00FC3B4F"/>
    <w:rsid w:val="00FC4540"/>
    <w:rsid w:val="00FC4694"/>
    <w:rsid w:val="00FC543B"/>
    <w:rsid w:val="00FC60CC"/>
    <w:rsid w:val="00FC77DF"/>
    <w:rsid w:val="00FC7B62"/>
    <w:rsid w:val="00FD1625"/>
    <w:rsid w:val="00FD3199"/>
    <w:rsid w:val="00FD6128"/>
    <w:rsid w:val="00FD6C9D"/>
    <w:rsid w:val="00FE0D94"/>
    <w:rsid w:val="00FE1A1C"/>
    <w:rsid w:val="00FE33FB"/>
    <w:rsid w:val="00FE369C"/>
    <w:rsid w:val="00FE477E"/>
    <w:rsid w:val="00FE735C"/>
    <w:rsid w:val="00FE78F0"/>
    <w:rsid w:val="00FF0158"/>
    <w:rsid w:val="00FF1721"/>
    <w:rsid w:val="00FF2582"/>
    <w:rsid w:val="00FF2590"/>
    <w:rsid w:val="00FF2872"/>
    <w:rsid w:val="00FF470B"/>
    <w:rsid w:val="00FF7C7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871"/>
    <w:rPr>
      <w:rFonts w:ascii="Times New Roman" w:eastAsia="Times New Roman" w:hAnsi="Times New Roman"/>
      <w:sz w:val="24"/>
      <w:szCs w:val="24"/>
    </w:rPr>
  </w:style>
  <w:style w:type="paragraph" w:styleId="Heading1">
    <w:name w:val="heading 1"/>
    <w:aliases w:val="Заголовок 1 Знак Знак,Заголовок 1 Знак Знак Знак"/>
    <w:basedOn w:val="Normal"/>
    <w:next w:val="Normal"/>
    <w:link w:val="Heading1Char"/>
    <w:uiPriority w:val="99"/>
    <w:qFormat/>
    <w:rsid w:val="006E224A"/>
    <w:pPr>
      <w:keepNext/>
      <w:keepLines/>
      <w:numPr>
        <w:numId w:val="19"/>
      </w:numPr>
      <w:spacing w:before="120" w:after="120"/>
      <w:jc w:val="center"/>
      <w:outlineLvl w:val="0"/>
    </w:pPr>
    <w:rPr>
      <w:b/>
      <w:bCs/>
      <w:caps/>
      <w:szCs w:val="28"/>
    </w:rPr>
  </w:style>
  <w:style w:type="paragraph" w:styleId="Heading2">
    <w:name w:val="heading 2"/>
    <w:basedOn w:val="Normal"/>
    <w:next w:val="Normal"/>
    <w:link w:val="Heading2Char"/>
    <w:uiPriority w:val="99"/>
    <w:qFormat/>
    <w:rsid w:val="006E224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6E224A"/>
    <w:pPr>
      <w:keepNext/>
      <w:outlineLvl w:val="2"/>
    </w:pPr>
    <w:rPr>
      <w:rFonts w:ascii="Arial" w:hAnsi="Arial" w:cs="Arial"/>
      <w:b/>
      <w:bCs/>
      <w:sz w:val="20"/>
      <w:szCs w:val="20"/>
    </w:rPr>
  </w:style>
  <w:style w:type="paragraph" w:styleId="Heading4">
    <w:name w:val="heading 4"/>
    <w:basedOn w:val="Normal"/>
    <w:next w:val="Normal"/>
    <w:link w:val="Heading4Char"/>
    <w:uiPriority w:val="99"/>
    <w:qFormat/>
    <w:rsid w:val="006E224A"/>
    <w:pPr>
      <w:keepNext/>
      <w:keepLines/>
      <w:spacing w:before="200" w:line="276" w:lineRule="auto"/>
      <w:outlineLvl w:val="3"/>
    </w:pPr>
    <w:rPr>
      <w:rFonts w:ascii="Cambria" w:hAnsi="Cambria"/>
      <w:b/>
      <w:bCs/>
      <w:i/>
      <w:iCs/>
      <w:color w:val="4F81BD"/>
      <w:sz w:val="22"/>
      <w:szCs w:val="22"/>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оловок 1 Знак Знак Char,Заголовок 1 Знак Знак Знак Char"/>
    <w:basedOn w:val="DefaultParagraphFont"/>
    <w:link w:val="Heading1"/>
    <w:uiPriority w:val="99"/>
    <w:locked/>
    <w:rsid w:val="006E224A"/>
    <w:rPr>
      <w:rFonts w:ascii="Times New Roman" w:eastAsia="Times New Roman" w:hAnsi="Times New Roman"/>
      <w:b/>
      <w:bCs/>
      <w:caps/>
      <w:sz w:val="24"/>
      <w:szCs w:val="28"/>
    </w:rPr>
  </w:style>
  <w:style w:type="character" w:customStyle="1" w:styleId="Heading2Char">
    <w:name w:val="Heading 2 Char"/>
    <w:basedOn w:val="DefaultParagraphFont"/>
    <w:link w:val="Heading2"/>
    <w:uiPriority w:val="99"/>
    <w:locked/>
    <w:rsid w:val="006E224A"/>
    <w:rPr>
      <w:rFonts w:ascii="Arial" w:hAnsi="Arial" w:cs="Arial"/>
      <w:b/>
      <w:bCs/>
      <w:i/>
      <w:iCs/>
      <w:sz w:val="28"/>
      <w:szCs w:val="28"/>
      <w:lang w:eastAsia="ru-RU"/>
    </w:rPr>
  </w:style>
  <w:style w:type="character" w:customStyle="1" w:styleId="Heading3Char">
    <w:name w:val="Heading 3 Char"/>
    <w:basedOn w:val="DefaultParagraphFont"/>
    <w:link w:val="Heading3"/>
    <w:uiPriority w:val="99"/>
    <w:locked/>
    <w:rsid w:val="006E224A"/>
    <w:rPr>
      <w:rFonts w:ascii="Arial" w:hAnsi="Arial" w:cs="Arial"/>
      <w:b/>
      <w:bCs/>
      <w:sz w:val="20"/>
      <w:szCs w:val="20"/>
      <w:lang w:eastAsia="ru-RU"/>
    </w:rPr>
  </w:style>
  <w:style w:type="character" w:customStyle="1" w:styleId="Heading4Char">
    <w:name w:val="Heading 4 Char"/>
    <w:basedOn w:val="DefaultParagraphFont"/>
    <w:link w:val="Heading4"/>
    <w:uiPriority w:val="99"/>
    <w:semiHidden/>
    <w:locked/>
    <w:rsid w:val="006E224A"/>
    <w:rPr>
      <w:rFonts w:ascii="Cambria" w:hAnsi="Cambria" w:cs="Times New Roman"/>
      <w:b/>
      <w:bCs/>
      <w:i/>
      <w:iCs/>
      <w:color w:val="4F81BD"/>
    </w:rPr>
  </w:style>
  <w:style w:type="paragraph" w:styleId="BodyText">
    <w:name w:val="Body Text"/>
    <w:basedOn w:val="Normal"/>
    <w:link w:val="BodyTextChar"/>
    <w:uiPriority w:val="99"/>
    <w:rsid w:val="006B1FAB"/>
    <w:pPr>
      <w:jc w:val="both"/>
    </w:pPr>
    <w:rPr>
      <w:rFonts w:eastAsia="Calibri"/>
      <w:sz w:val="20"/>
      <w:szCs w:val="20"/>
    </w:rPr>
  </w:style>
  <w:style w:type="character" w:customStyle="1" w:styleId="BodyTextChar">
    <w:name w:val="Body Text Char"/>
    <w:basedOn w:val="DefaultParagraphFont"/>
    <w:link w:val="BodyText"/>
    <w:uiPriority w:val="99"/>
    <w:locked/>
    <w:rsid w:val="006B1FAB"/>
    <w:rPr>
      <w:rFonts w:ascii="Times New Roman" w:hAnsi="Times New Roman" w:cs="Times New Roman"/>
      <w:sz w:val="20"/>
      <w:szCs w:val="20"/>
      <w:lang w:eastAsia="ru-RU"/>
    </w:rPr>
  </w:style>
  <w:style w:type="table" w:styleId="TableGrid">
    <w:name w:val="Table Grid"/>
    <w:basedOn w:val="TableNormal"/>
    <w:uiPriority w:val="99"/>
    <w:rsid w:val="006B1FA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Содержимое таблицы"/>
    <w:basedOn w:val="Normal"/>
    <w:uiPriority w:val="99"/>
    <w:rsid w:val="006B1FAB"/>
    <w:pPr>
      <w:suppressLineNumbers/>
      <w:suppressAutoHyphens/>
    </w:pPr>
    <w:rPr>
      <w:lang w:eastAsia="ar-SA"/>
    </w:rPr>
  </w:style>
  <w:style w:type="paragraph" w:customStyle="1" w:styleId="a2">
    <w:name w:val="Абзац"/>
    <w:basedOn w:val="Normal"/>
    <w:link w:val="a3"/>
    <w:uiPriority w:val="99"/>
    <w:rsid w:val="00C653E3"/>
    <w:pPr>
      <w:spacing w:line="360" w:lineRule="auto"/>
      <w:ind w:firstLine="567"/>
      <w:jc w:val="both"/>
    </w:pPr>
    <w:rPr>
      <w:rFonts w:eastAsia="Calibri"/>
      <w:szCs w:val="20"/>
    </w:rPr>
  </w:style>
  <w:style w:type="character" w:customStyle="1" w:styleId="a3">
    <w:name w:val="Абзац Знак"/>
    <w:link w:val="a2"/>
    <w:uiPriority w:val="99"/>
    <w:locked/>
    <w:rsid w:val="00C653E3"/>
    <w:rPr>
      <w:rFonts w:ascii="Times New Roman" w:hAnsi="Times New Roman"/>
      <w:sz w:val="24"/>
      <w:lang w:eastAsia="ru-RU"/>
    </w:rPr>
  </w:style>
  <w:style w:type="character" w:customStyle="1" w:styleId="1">
    <w:name w:val="Основной шрифт абзаца1"/>
    <w:uiPriority w:val="99"/>
    <w:rsid w:val="00C46983"/>
  </w:style>
  <w:style w:type="paragraph" w:styleId="ListParagraph">
    <w:name w:val="List Paragraph"/>
    <w:basedOn w:val="Normal"/>
    <w:link w:val="ListParagraphChar"/>
    <w:uiPriority w:val="99"/>
    <w:qFormat/>
    <w:rsid w:val="00C46983"/>
    <w:pPr>
      <w:spacing w:line="360" w:lineRule="auto"/>
      <w:ind w:left="720" w:firstLine="680"/>
      <w:contextualSpacing/>
      <w:jc w:val="both"/>
    </w:pPr>
    <w:rPr>
      <w:rFonts w:ascii="Calibri" w:eastAsia="Calibri" w:hAnsi="Calibri"/>
      <w:sz w:val="20"/>
      <w:szCs w:val="20"/>
    </w:rPr>
  </w:style>
  <w:style w:type="character" w:customStyle="1" w:styleId="ListParagraphChar">
    <w:name w:val="List Paragraph Char"/>
    <w:link w:val="ListParagraph"/>
    <w:uiPriority w:val="99"/>
    <w:locked/>
    <w:rsid w:val="00C46983"/>
    <w:rPr>
      <w:rFonts w:ascii="Calibri" w:hAnsi="Calibri"/>
    </w:rPr>
  </w:style>
  <w:style w:type="character" w:styleId="Hyperlink">
    <w:name w:val="Hyperlink"/>
    <w:basedOn w:val="DefaultParagraphFont"/>
    <w:uiPriority w:val="99"/>
    <w:rsid w:val="00394E38"/>
    <w:rPr>
      <w:rFonts w:cs="Times New Roman"/>
      <w:color w:val="0000FF"/>
      <w:u w:val="single"/>
    </w:rPr>
  </w:style>
  <w:style w:type="paragraph" w:customStyle="1" w:styleId="ConsPlusNonformat">
    <w:name w:val="ConsPlusNonformat"/>
    <w:uiPriority w:val="99"/>
    <w:rsid w:val="006E224A"/>
    <w:pPr>
      <w:suppressAutoHyphens/>
      <w:autoSpaceDE w:val="0"/>
    </w:pPr>
    <w:rPr>
      <w:rFonts w:ascii="Courier New" w:hAnsi="Courier New" w:cs="Courier New"/>
      <w:sz w:val="20"/>
      <w:szCs w:val="20"/>
      <w:lang w:eastAsia="ar-SA"/>
    </w:rPr>
  </w:style>
  <w:style w:type="paragraph" w:styleId="Header">
    <w:name w:val="header"/>
    <w:basedOn w:val="Normal"/>
    <w:link w:val="HeaderChar"/>
    <w:uiPriority w:val="99"/>
    <w:rsid w:val="006E224A"/>
    <w:pPr>
      <w:tabs>
        <w:tab w:val="center" w:pos="4677"/>
        <w:tab w:val="right" w:pos="9355"/>
      </w:tabs>
    </w:pPr>
  </w:style>
  <w:style w:type="character" w:customStyle="1" w:styleId="HeaderChar">
    <w:name w:val="Header Char"/>
    <w:basedOn w:val="DefaultParagraphFont"/>
    <w:link w:val="Header"/>
    <w:uiPriority w:val="99"/>
    <w:locked/>
    <w:rsid w:val="006E224A"/>
    <w:rPr>
      <w:rFonts w:ascii="Times New Roman" w:hAnsi="Times New Roman" w:cs="Times New Roman"/>
      <w:sz w:val="24"/>
      <w:szCs w:val="24"/>
      <w:lang w:eastAsia="ru-RU"/>
    </w:rPr>
  </w:style>
  <w:style w:type="paragraph" w:styleId="Footer">
    <w:name w:val="footer"/>
    <w:basedOn w:val="Normal"/>
    <w:link w:val="FooterChar"/>
    <w:uiPriority w:val="99"/>
    <w:rsid w:val="006E224A"/>
    <w:pPr>
      <w:tabs>
        <w:tab w:val="center" w:pos="4677"/>
        <w:tab w:val="right" w:pos="9355"/>
      </w:tabs>
    </w:pPr>
  </w:style>
  <w:style w:type="character" w:customStyle="1" w:styleId="FooterChar">
    <w:name w:val="Footer Char"/>
    <w:basedOn w:val="DefaultParagraphFont"/>
    <w:link w:val="Footer"/>
    <w:uiPriority w:val="99"/>
    <w:locked/>
    <w:rsid w:val="006E224A"/>
    <w:rPr>
      <w:rFonts w:ascii="Times New Roman" w:hAnsi="Times New Roman" w:cs="Times New Roman"/>
      <w:sz w:val="24"/>
      <w:szCs w:val="24"/>
      <w:lang w:eastAsia="ru-RU"/>
    </w:rPr>
  </w:style>
  <w:style w:type="paragraph" w:styleId="BalloonText">
    <w:name w:val="Balloon Text"/>
    <w:basedOn w:val="Normal"/>
    <w:link w:val="BalloonTextChar"/>
    <w:uiPriority w:val="99"/>
    <w:rsid w:val="006E224A"/>
    <w:rPr>
      <w:rFonts w:ascii="Segoe UI" w:hAnsi="Segoe UI" w:cs="Segoe UI"/>
      <w:sz w:val="18"/>
      <w:szCs w:val="18"/>
    </w:rPr>
  </w:style>
  <w:style w:type="character" w:customStyle="1" w:styleId="BalloonTextChar">
    <w:name w:val="Balloon Text Char"/>
    <w:basedOn w:val="DefaultParagraphFont"/>
    <w:link w:val="BalloonText"/>
    <w:uiPriority w:val="99"/>
    <w:locked/>
    <w:rsid w:val="006E224A"/>
    <w:rPr>
      <w:rFonts w:ascii="Segoe UI" w:hAnsi="Segoe UI" w:cs="Segoe UI"/>
      <w:sz w:val="18"/>
      <w:szCs w:val="18"/>
      <w:lang w:eastAsia="ru-RU"/>
    </w:rPr>
  </w:style>
  <w:style w:type="character" w:customStyle="1" w:styleId="apple-converted-space">
    <w:name w:val="apple-converted-space"/>
    <w:basedOn w:val="DefaultParagraphFont"/>
    <w:uiPriority w:val="99"/>
    <w:rsid w:val="006E224A"/>
    <w:rPr>
      <w:rFonts w:cs="Times New Roman"/>
    </w:rPr>
  </w:style>
  <w:style w:type="paragraph" w:customStyle="1" w:styleId="Default">
    <w:name w:val="Default"/>
    <w:uiPriority w:val="99"/>
    <w:rsid w:val="006E224A"/>
    <w:pPr>
      <w:autoSpaceDE w:val="0"/>
      <w:autoSpaceDN w:val="0"/>
      <w:adjustRightInd w:val="0"/>
    </w:pPr>
    <w:rPr>
      <w:rFonts w:ascii="Times New Roman" w:hAnsi="Times New Roman"/>
      <w:color w:val="000000"/>
      <w:sz w:val="24"/>
      <w:szCs w:val="24"/>
      <w:lang w:eastAsia="en-US"/>
    </w:rPr>
  </w:style>
  <w:style w:type="character" w:customStyle="1" w:styleId="WW8Num9z0">
    <w:name w:val="WW8Num9z0"/>
    <w:uiPriority w:val="99"/>
    <w:rsid w:val="006E224A"/>
    <w:rPr>
      <w:rFonts w:ascii="OpenSymbol" w:hAnsi="OpenSymbol"/>
    </w:rPr>
  </w:style>
  <w:style w:type="paragraph" w:styleId="NormalWeb">
    <w:name w:val="Normal (Web)"/>
    <w:aliases w:val="Обычный (Web)1 Знак,Обычный (Web)1,Знак Знак Знак Знак Знак Знак"/>
    <w:basedOn w:val="Normal"/>
    <w:uiPriority w:val="99"/>
    <w:rsid w:val="006E224A"/>
    <w:pPr>
      <w:spacing w:before="100" w:beforeAutospacing="1" w:after="100" w:afterAutospacing="1"/>
    </w:pPr>
    <w:rPr>
      <w:rFonts w:ascii="Arial" w:hAnsi="Arial" w:cs="Arial"/>
    </w:rPr>
  </w:style>
  <w:style w:type="paragraph" w:customStyle="1" w:styleId="S0">
    <w:name w:val="S_Обычный"/>
    <w:basedOn w:val="Normal"/>
    <w:link w:val="S1"/>
    <w:uiPriority w:val="99"/>
    <w:rsid w:val="006E224A"/>
    <w:pPr>
      <w:spacing w:line="360" w:lineRule="auto"/>
      <w:ind w:firstLine="709"/>
      <w:jc w:val="both"/>
    </w:pPr>
    <w:rPr>
      <w:rFonts w:ascii="Arial" w:eastAsia="Calibri" w:hAnsi="Arial"/>
      <w:szCs w:val="20"/>
    </w:rPr>
  </w:style>
  <w:style w:type="character" w:customStyle="1" w:styleId="S1">
    <w:name w:val="S_Обычный Знак"/>
    <w:link w:val="S0"/>
    <w:uiPriority w:val="99"/>
    <w:locked/>
    <w:rsid w:val="006E224A"/>
    <w:rPr>
      <w:rFonts w:ascii="Arial" w:hAnsi="Arial"/>
      <w:sz w:val="24"/>
      <w:lang w:eastAsia="ru-RU"/>
    </w:rPr>
  </w:style>
  <w:style w:type="paragraph" w:styleId="List">
    <w:name w:val="List"/>
    <w:basedOn w:val="Normal"/>
    <w:uiPriority w:val="99"/>
    <w:rsid w:val="006E224A"/>
    <w:pPr>
      <w:ind w:left="283" w:hanging="283"/>
    </w:pPr>
  </w:style>
  <w:style w:type="paragraph" w:styleId="TOC3">
    <w:name w:val="toc 3"/>
    <w:basedOn w:val="Normal"/>
    <w:uiPriority w:val="99"/>
    <w:rsid w:val="006E224A"/>
    <w:pPr>
      <w:widowControl w:val="0"/>
      <w:spacing w:before="141"/>
      <w:ind w:left="1297" w:hanging="718"/>
    </w:pPr>
    <w:rPr>
      <w:lang w:val="en-US" w:eastAsia="en-US"/>
    </w:rPr>
  </w:style>
  <w:style w:type="paragraph" w:styleId="Caption">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Normal"/>
    <w:next w:val="Normal"/>
    <w:link w:val="CaptionChar"/>
    <w:autoRedefine/>
    <w:uiPriority w:val="99"/>
    <w:qFormat/>
    <w:rsid w:val="006E224A"/>
    <w:pPr>
      <w:spacing w:before="120" w:after="120"/>
      <w:jc w:val="right"/>
    </w:pPr>
    <w:rPr>
      <w:rFonts w:eastAsia="Calibri"/>
      <w:i/>
      <w:szCs w:val="20"/>
    </w:rPr>
  </w:style>
  <w:style w:type="character" w:customStyle="1" w:styleId="CaptionChar">
    <w:name w:val="Caption Char"/>
    <w:aliases w:val="Название объекта Знак Char,Название объекта Знак1 Знак Char,Название объекта Знак Знак Знак Char,Название объекта Знак Знак Знак Знак Знак Знак Знак Знак Знак Char,Название объекта Знак Знак Знак Знак Знак Знак1 Знак Знак Char"/>
    <w:link w:val="Caption"/>
    <w:uiPriority w:val="99"/>
    <w:locked/>
    <w:rsid w:val="006E224A"/>
    <w:rPr>
      <w:rFonts w:ascii="Times New Roman" w:hAnsi="Times New Roman"/>
      <w:i/>
      <w:sz w:val="24"/>
    </w:rPr>
  </w:style>
  <w:style w:type="paragraph" w:customStyle="1" w:styleId="S">
    <w:name w:val="S_Нумерованный"/>
    <w:basedOn w:val="Normal"/>
    <w:autoRedefine/>
    <w:uiPriority w:val="99"/>
    <w:rsid w:val="006E224A"/>
    <w:pPr>
      <w:numPr>
        <w:numId w:val="20"/>
      </w:numPr>
      <w:tabs>
        <w:tab w:val="left" w:pos="992"/>
      </w:tabs>
      <w:spacing w:line="360" w:lineRule="auto"/>
      <w:ind w:left="0" w:firstLine="709"/>
      <w:jc w:val="both"/>
    </w:pPr>
  </w:style>
  <w:style w:type="paragraph" w:customStyle="1" w:styleId="ConsNonformat">
    <w:name w:val="ConsNonformat"/>
    <w:link w:val="ConsNonformat0"/>
    <w:uiPriority w:val="99"/>
    <w:rsid w:val="006E224A"/>
    <w:pPr>
      <w:widowControl w:val="0"/>
      <w:autoSpaceDE w:val="0"/>
      <w:autoSpaceDN w:val="0"/>
      <w:adjustRightInd w:val="0"/>
      <w:ind w:right="19772"/>
    </w:pPr>
    <w:rPr>
      <w:rFonts w:ascii="Courier New" w:hAnsi="Courier New"/>
    </w:rPr>
  </w:style>
  <w:style w:type="character" w:customStyle="1" w:styleId="ConsNonformat0">
    <w:name w:val="ConsNonformat Знак"/>
    <w:link w:val="ConsNonformat"/>
    <w:uiPriority w:val="99"/>
    <w:locked/>
    <w:rsid w:val="006E224A"/>
    <w:rPr>
      <w:rFonts w:ascii="Courier New" w:hAnsi="Courier New"/>
      <w:sz w:val="22"/>
      <w:lang w:eastAsia="ru-RU"/>
    </w:rPr>
  </w:style>
  <w:style w:type="paragraph" w:customStyle="1" w:styleId="ConsPlusCell">
    <w:name w:val="ConsPlusCell"/>
    <w:uiPriority w:val="99"/>
    <w:rsid w:val="006E224A"/>
    <w:pPr>
      <w:widowControl w:val="0"/>
      <w:autoSpaceDE w:val="0"/>
      <w:autoSpaceDN w:val="0"/>
      <w:adjustRightInd w:val="0"/>
    </w:pPr>
    <w:rPr>
      <w:rFonts w:ascii="Times New Roman" w:eastAsia="Times New Roman" w:hAnsi="Times New Roman"/>
      <w:sz w:val="24"/>
      <w:szCs w:val="24"/>
    </w:rPr>
  </w:style>
  <w:style w:type="table" w:customStyle="1" w:styleId="TableNormal1">
    <w:name w:val="Table Normal1"/>
    <w:uiPriority w:val="99"/>
    <w:semiHidden/>
    <w:rsid w:val="006E224A"/>
    <w:pPr>
      <w:widowControl w:val="0"/>
    </w:pPr>
    <w:rPr>
      <w:lang w:val="en-US" w:eastAsia="en-US"/>
    </w:rPr>
    <w:tblPr>
      <w:tblInd w:w="0" w:type="dxa"/>
      <w:tblCellMar>
        <w:top w:w="0" w:type="dxa"/>
        <w:left w:w="0" w:type="dxa"/>
        <w:bottom w:w="0" w:type="dxa"/>
        <w:right w:w="0" w:type="dxa"/>
      </w:tblCellMar>
    </w:tblPr>
  </w:style>
  <w:style w:type="paragraph" w:styleId="TOC1">
    <w:name w:val="toc 1"/>
    <w:basedOn w:val="Normal"/>
    <w:uiPriority w:val="99"/>
    <w:rsid w:val="006E224A"/>
    <w:pPr>
      <w:widowControl w:val="0"/>
      <w:spacing w:before="104"/>
      <w:ind w:left="120"/>
    </w:pPr>
    <w:rPr>
      <w:lang w:val="en-US" w:eastAsia="en-US"/>
    </w:rPr>
  </w:style>
  <w:style w:type="paragraph" w:styleId="TOC2">
    <w:name w:val="toc 2"/>
    <w:basedOn w:val="Normal"/>
    <w:uiPriority w:val="99"/>
    <w:rsid w:val="006E224A"/>
    <w:pPr>
      <w:widowControl w:val="0"/>
      <w:spacing w:before="141"/>
      <w:ind w:left="360" w:hanging="579"/>
    </w:pPr>
    <w:rPr>
      <w:lang w:val="en-US" w:eastAsia="en-US"/>
    </w:rPr>
  </w:style>
  <w:style w:type="paragraph" w:styleId="TOC4">
    <w:name w:val="toc 4"/>
    <w:basedOn w:val="Normal"/>
    <w:uiPriority w:val="99"/>
    <w:rsid w:val="006E224A"/>
    <w:pPr>
      <w:widowControl w:val="0"/>
      <w:spacing w:before="137"/>
      <w:ind w:left="1000" w:hanging="862"/>
    </w:pPr>
    <w:rPr>
      <w:lang w:val="en-US" w:eastAsia="en-US"/>
    </w:rPr>
  </w:style>
  <w:style w:type="paragraph" w:customStyle="1" w:styleId="TableParagraph">
    <w:name w:val="Table Paragraph"/>
    <w:basedOn w:val="Normal"/>
    <w:uiPriority w:val="99"/>
    <w:rsid w:val="006E224A"/>
    <w:pPr>
      <w:widowControl w:val="0"/>
    </w:pPr>
    <w:rPr>
      <w:rFonts w:ascii="Calibri" w:eastAsia="Calibri" w:hAnsi="Calibri"/>
      <w:sz w:val="22"/>
      <w:szCs w:val="22"/>
      <w:lang w:val="en-US" w:eastAsia="en-US"/>
    </w:rPr>
  </w:style>
  <w:style w:type="paragraph" w:customStyle="1" w:styleId="u">
    <w:name w:val="u"/>
    <w:basedOn w:val="Normal"/>
    <w:uiPriority w:val="99"/>
    <w:rsid w:val="006E224A"/>
    <w:pPr>
      <w:spacing w:before="100" w:beforeAutospacing="1" w:after="100" w:afterAutospacing="1"/>
    </w:pPr>
  </w:style>
  <w:style w:type="character" w:styleId="Strong">
    <w:name w:val="Strong"/>
    <w:basedOn w:val="DefaultParagraphFont"/>
    <w:uiPriority w:val="99"/>
    <w:qFormat/>
    <w:rsid w:val="006E224A"/>
    <w:rPr>
      <w:rFonts w:cs="Times New Roman"/>
      <w:b/>
    </w:rPr>
  </w:style>
  <w:style w:type="paragraph" w:customStyle="1" w:styleId="formattext">
    <w:name w:val="formattext"/>
    <w:basedOn w:val="Normal"/>
    <w:uiPriority w:val="99"/>
    <w:rsid w:val="006E224A"/>
    <w:pPr>
      <w:spacing w:before="100" w:beforeAutospacing="1" w:after="100" w:afterAutospacing="1"/>
    </w:pPr>
  </w:style>
  <w:style w:type="table" w:customStyle="1" w:styleId="10">
    <w:name w:val="Сетка таблицы1"/>
    <w:uiPriority w:val="99"/>
    <w:rsid w:val="006E224A"/>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1 Знак Знак Знак Знак Знак Знак"/>
    <w:basedOn w:val="Normal"/>
    <w:uiPriority w:val="99"/>
    <w:rsid w:val="006E224A"/>
    <w:pPr>
      <w:spacing w:after="160" w:line="240" w:lineRule="exact"/>
    </w:pPr>
    <w:rPr>
      <w:rFonts w:ascii="Verdana" w:hAnsi="Verdana" w:cs="Verdana"/>
      <w:lang w:val="en-US" w:eastAsia="en-US"/>
    </w:rPr>
  </w:style>
  <w:style w:type="paragraph" w:customStyle="1" w:styleId="a4">
    <w:name w:val="Знак"/>
    <w:basedOn w:val="Normal"/>
    <w:uiPriority w:val="99"/>
    <w:rsid w:val="006E224A"/>
    <w:pPr>
      <w:spacing w:line="240" w:lineRule="exact"/>
      <w:jc w:val="both"/>
    </w:pPr>
    <w:rPr>
      <w:rFonts w:ascii="Arial" w:hAnsi="Arial" w:cs="Arial"/>
      <w:lang w:val="en-US" w:eastAsia="en-US"/>
    </w:rPr>
  </w:style>
  <w:style w:type="paragraph" w:customStyle="1" w:styleId="ConsNormal">
    <w:name w:val="ConsNormal"/>
    <w:uiPriority w:val="99"/>
    <w:rsid w:val="006E224A"/>
    <w:pPr>
      <w:widowControl w:val="0"/>
      <w:autoSpaceDE w:val="0"/>
      <w:autoSpaceDN w:val="0"/>
      <w:adjustRightInd w:val="0"/>
      <w:ind w:right="19772" w:firstLine="720"/>
    </w:pPr>
    <w:rPr>
      <w:rFonts w:ascii="Arial" w:eastAsia="Times New Roman" w:hAnsi="Arial" w:cs="Arial"/>
      <w:sz w:val="20"/>
      <w:szCs w:val="20"/>
    </w:rPr>
  </w:style>
  <w:style w:type="paragraph" w:styleId="FootnoteText">
    <w:name w:val="footnote text"/>
    <w:aliases w:val="Table_Footnote_last Знак,Table_Footnote_last Знак Знак,Table_Footnote_last"/>
    <w:basedOn w:val="Normal"/>
    <w:link w:val="FootnoteTextChar"/>
    <w:uiPriority w:val="99"/>
    <w:rsid w:val="006E224A"/>
    <w:rPr>
      <w:rFonts w:ascii="Arial" w:hAnsi="Arial" w:cs="Arial"/>
      <w:sz w:val="20"/>
      <w:szCs w:val="20"/>
    </w:rPr>
  </w:style>
  <w:style w:type="character" w:customStyle="1" w:styleId="FootnoteTextChar">
    <w:name w:val="Footnote Text Char"/>
    <w:aliases w:val="Table_Footnote_last Знак Char,Table_Footnote_last Знак Знак Char,Table_Footnote_last Char"/>
    <w:basedOn w:val="DefaultParagraphFont"/>
    <w:link w:val="FootnoteText"/>
    <w:uiPriority w:val="99"/>
    <w:locked/>
    <w:rsid w:val="006E224A"/>
    <w:rPr>
      <w:rFonts w:ascii="Arial" w:hAnsi="Arial" w:cs="Arial"/>
      <w:sz w:val="20"/>
      <w:szCs w:val="20"/>
      <w:lang w:eastAsia="ru-RU"/>
    </w:rPr>
  </w:style>
  <w:style w:type="character" w:styleId="FootnoteReference">
    <w:name w:val="footnote reference"/>
    <w:basedOn w:val="DefaultParagraphFont"/>
    <w:uiPriority w:val="99"/>
    <w:rsid w:val="006E224A"/>
    <w:rPr>
      <w:rFonts w:cs="Times New Roman"/>
      <w:vertAlign w:val="superscript"/>
    </w:rPr>
  </w:style>
  <w:style w:type="character" w:styleId="PageNumber">
    <w:name w:val="page number"/>
    <w:basedOn w:val="DefaultParagraphFont"/>
    <w:uiPriority w:val="99"/>
    <w:rsid w:val="006E224A"/>
    <w:rPr>
      <w:rFonts w:cs="Times New Roman"/>
    </w:rPr>
  </w:style>
  <w:style w:type="character" w:customStyle="1" w:styleId="grame">
    <w:name w:val="grame"/>
    <w:uiPriority w:val="99"/>
    <w:rsid w:val="006E224A"/>
  </w:style>
  <w:style w:type="paragraph" w:customStyle="1" w:styleId="Heading">
    <w:name w:val="Heading"/>
    <w:uiPriority w:val="99"/>
    <w:rsid w:val="006E224A"/>
    <w:pPr>
      <w:widowControl w:val="0"/>
      <w:autoSpaceDE w:val="0"/>
      <w:autoSpaceDN w:val="0"/>
      <w:adjustRightInd w:val="0"/>
    </w:pPr>
    <w:rPr>
      <w:rFonts w:ascii="Arial" w:eastAsia="Times New Roman" w:hAnsi="Arial" w:cs="Arial"/>
      <w:b/>
      <w:bCs/>
    </w:rPr>
  </w:style>
  <w:style w:type="paragraph" w:styleId="PlainText">
    <w:name w:val="Plain Text"/>
    <w:basedOn w:val="Normal"/>
    <w:link w:val="PlainTextChar"/>
    <w:uiPriority w:val="99"/>
    <w:rsid w:val="006E224A"/>
    <w:rPr>
      <w:rFonts w:ascii="Courier New" w:hAnsi="Courier New" w:cs="Courier New"/>
      <w:sz w:val="20"/>
      <w:szCs w:val="20"/>
    </w:rPr>
  </w:style>
  <w:style w:type="character" w:customStyle="1" w:styleId="PlainTextChar">
    <w:name w:val="Plain Text Char"/>
    <w:basedOn w:val="DefaultParagraphFont"/>
    <w:link w:val="PlainText"/>
    <w:uiPriority w:val="99"/>
    <w:locked/>
    <w:rsid w:val="006E224A"/>
    <w:rPr>
      <w:rFonts w:ascii="Courier New" w:hAnsi="Courier New" w:cs="Courier New"/>
      <w:sz w:val="20"/>
      <w:szCs w:val="20"/>
      <w:lang w:eastAsia="ru-RU"/>
    </w:rPr>
  </w:style>
  <w:style w:type="character" w:customStyle="1" w:styleId="spelle">
    <w:name w:val="spelle"/>
    <w:uiPriority w:val="99"/>
    <w:rsid w:val="006E224A"/>
  </w:style>
  <w:style w:type="paragraph" w:styleId="HTMLPreformatted">
    <w:name w:val="HTML Preformatted"/>
    <w:basedOn w:val="Normal"/>
    <w:link w:val="HTMLPreformattedChar"/>
    <w:uiPriority w:val="99"/>
    <w:rsid w:val="006E2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locked/>
    <w:rsid w:val="006E224A"/>
    <w:rPr>
      <w:rFonts w:ascii="Courier New" w:hAnsi="Courier New" w:cs="Courier New"/>
      <w:color w:val="000000"/>
      <w:sz w:val="20"/>
      <w:szCs w:val="20"/>
      <w:lang w:eastAsia="ru-RU"/>
    </w:rPr>
  </w:style>
  <w:style w:type="paragraph" w:customStyle="1" w:styleId="ConsPlusNormal">
    <w:name w:val="ConsPlusNormal"/>
    <w:link w:val="ConsPlusNormal0"/>
    <w:uiPriority w:val="99"/>
    <w:rsid w:val="006E224A"/>
    <w:pPr>
      <w:widowControl w:val="0"/>
      <w:autoSpaceDE w:val="0"/>
      <w:autoSpaceDN w:val="0"/>
      <w:adjustRightInd w:val="0"/>
      <w:ind w:firstLine="720"/>
    </w:pPr>
    <w:rPr>
      <w:rFonts w:ascii="Arial" w:hAnsi="Arial"/>
    </w:rPr>
  </w:style>
  <w:style w:type="character" w:customStyle="1" w:styleId="f">
    <w:name w:val="f"/>
    <w:uiPriority w:val="99"/>
    <w:rsid w:val="006E224A"/>
  </w:style>
  <w:style w:type="paragraph" w:styleId="BodyTextIndent">
    <w:name w:val="Body Text Indent"/>
    <w:basedOn w:val="Normal"/>
    <w:link w:val="BodyTextIndentChar"/>
    <w:uiPriority w:val="99"/>
    <w:rsid w:val="006E224A"/>
    <w:pPr>
      <w:spacing w:after="120"/>
      <w:ind w:left="283"/>
    </w:pPr>
    <w:rPr>
      <w:rFonts w:ascii="Arial" w:hAnsi="Arial" w:cs="Arial"/>
    </w:rPr>
  </w:style>
  <w:style w:type="character" w:customStyle="1" w:styleId="BodyTextIndentChar">
    <w:name w:val="Body Text Indent Char"/>
    <w:basedOn w:val="DefaultParagraphFont"/>
    <w:link w:val="BodyTextIndent"/>
    <w:uiPriority w:val="99"/>
    <w:locked/>
    <w:rsid w:val="006E224A"/>
    <w:rPr>
      <w:rFonts w:ascii="Arial" w:hAnsi="Arial" w:cs="Arial"/>
      <w:sz w:val="24"/>
      <w:szCs w:val="24"/>
      <w:lang w:eastAsia="ru-RU"/>
    </w:rPr>
  </w:style>
  <w:style w:type="paragraph" w:customStyle="1" w:styleId="FR2">
    <w:name w:val="FR2"/>
    <w:uiPriority w:val="99"/>
    <w:rsid w:val="006E224A"/>
    <w:pPr>
      <w:widowControl w:val="0"/>
      <w:overflowPunct w:val="0"/>
      <w:autoSpaceDE w:val="0"/>
      <w:autoSpaceDN w:val="0"/>
      <w:adjustRightInd w:val="0"/>
      <w:ind w:firstLine="560"/>
      <w:jc w:val="both"/>
      <w:textAlignment w:val="baseline"/>
    </w:pPr>
    <w:rPr>
      <w:rFonts w:ascii="Arial" w:eastAsia="Times New Roman" w:hAnsi="Arial" w:cs="Arial"/>
      <w:sz w:val="28"/>
      <w:szCs w:val="28"/>
    </w:rPr>
  </w:style>
  <w:style w:type="paragraph" w:customStyle="1" w:styleId="text">
    <w:name w:val="text"/>
    <w:basedOn w:val="Normal"/>
    <w:next w:val="Normal"/>
    <w:uiPriority w:val="99"/>
    <w:rsid w:val="006E224A"/>
    <w:pPr>
      <w:autoSpaceDE w:val="0"/>
      <w:autoSpaceDN w:val="0"/>
      <w:adjustRightInd w:val="0"/>
      <w:spacing w:before="28" w:after="28"/>
    </w:pPr>
    <w:rPr>
      <w:rFonts w:ascii="Arial" w:hAnsi="Arial" w:cs="Arial"/>
    </w:rPr>
  </w:style>
  <w:style w:type="paragraph" w:styleId="List2">
    <w:name w:val="List 2"/>
    <w:basedOn w:val="Normal"/>
    <w:uiPriority w:val="99"/>
    <w:rsid w:val="006E224A"/>
    <w:pPr>
      <w:ind w:left="566" w:hanging="283"/>
    </w:pPr>
    <w:rPr>
      <w:rFonts w:ascii="Arial" w:hAnsi="Arial" w:cs="Arial"/>
      <w:sz w:val="20"/>
      <w:szCs w:val="20"/>
    </w:rPr>
  </w:style>
  <w:style w:type="paragraph" w:styleId="List3">
    <w:name w:val="List 3"/>
    <w:basedOn w:val="Normal"/>
    <w:uiPriority w:val="99"/>
    <w:rsid w:val="006E224A"/>
    <w:pPr>
      <w:ind w:left="849" w:hanging="283"/>
    </w:pPr>
    <w:rPr>
      <w:rFonts w:ascii="Arial" w:hAnsi="Arial" w:cs="Arial"/>
      <w:sz w:val="20"/>
      <w:szCs w:val="20"/>
    </w:rPr>
  </w:style>
  <w:style w:type="paragraph" w:customStyle="1" w:styleId="12">
    <w:name w:val="Знак1"/>
    <w:basedOn w:val="Normal"/>
    <w:uiPriority w:val="99"/>
    <w:rsid w:val="006E224A"/>
    <w:pPr>
      <w:spacing w:line="240" w:lineRule="exact"/>
      <w:jc w:val="both"/>
    </w:pPr>
    <w:rPr>
      <w:rFonts w:ascii="Arial" w:hAnsi="Arial" w:cs="Arial"/>
      <w:lang w:val="en-US" w:eastAsia="en-US"/>
    </w:rPr>
  </w:style>
  <w:style w:type="paragraph" w:styleId="BodyTextIndent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Normal"/>
    <w:link w:val="BodyTextIndent2Char"/>
    <w:uiPriority w:val="99"/>
    <w:rsid w:val="006E224A"/>
    <w:pPr>
      <w:spacing w:after="120" w:line="480" w:lineRule="auto"/>
      <w:ind w:left="283"/>
    </w:pPr>
    <w:rPr>
      <w:rFonts w:ascii="Arial" w:hAnsi="Arial" w:cs="Arial"/>
    </w:rPr>
  </w:style>
  <w:style w:type="character" w:customStyle="1" w:styleId="BodyTextIndent2Char">
    <w:name w:val="Body Text Indent 2 Char"/>
    <w:aliases w:val="Знак Знак Знак Знак Знак Знак1 Char,Знак Знак Знак Знак Знак Знак Знак Char,Знак Знак Знак Знак Знак Знак Знак1 Char,Знак Знак Знак Знак Знак1 Char,Знак Знак Знак Знак Знак Знак Знак Знак1 Char"/>
    <w:basedOn w:val="DefaultParagraphFont"/>
    <w:link w:val="BodyTextIndent2"/>
    <w:uiPriority w:val="99"/>
    <w:locked/>
    <w:rsid w:val="006E224A"/>
    <w:rPr>
      <w:rFonts w:ascii="Arial" w:hAnsi="Arial" w:cs="Arial"/>
      <w:sz w:val="24"/>
      <w:szCs w:val="24"/>
      <w:lang w:eastAsia="ru-RU"/>
    </w:rPr>
  </w:style>
  <w:style w:type="paragraph" w:styleId="BodyText2">
    <w:name w:val="Body Text 2"/>
    <w:basedOn w:val="Normal"/>
    <w:link w:val="BodyText2Char"/>
    <w:uiPriority w:val="99"/>
    <w:rsid w:val="006E224A"/>
    <w:pPr>
      <w:spacing w:after="120" w:line="480" w:lineRule="auto"/>
    </w:pPr>
    <w:rPr>
      <w:rFonts w:ascii="Arial" w:hAnsi="Arial" w:cs="Arial"/>
    </w:rPr>
  </w:style>
  <w:style w:type="character" w:customStyle="1" w:styleId="BodyText2Char">
    <w:name w:val="Body Text 2 Char"/>
    <w:basedOn w:val="DefaultParagraphFont"/>
    <w:link w:val="BodyText2"/>
    <w:uiPriority w:val="99"/>
    <w:locked/>
    <w:rsid w:val="006E224A"/>
    <w:rPr>
      <w:rFonts w:ascii="Arial" w:hAnsi="Arial" w:cs="Arial"/>
      <w:sz w:val="24"/>
      <w:szCs w:val="24"/>
      <w:lang w:eastAsia="ru-RU"/>
    </w:rPr>
  </w:style>
  <w:style w:type="character" w:customStyle="1" w:styleId="S10">
    <w:name w:val="S_Маркированный Знак1"/>
    <w:link w:val="S2"/>
    <w:uiPriority w:val="99"/>
    <w:locked/>
    <w:rsid w:val="006E224A"/>
    <w:rPr>
      <w:sz w:val="24"/>
    </w:rPr>
  </w:style>
  <w:style w:type="paragraph" w:customStyle="1" w:styleId="S2">
    <w:name w:val="S_Маркированный"/>
    <w:basedOn w:val="ListBullet"/>
    <w:link w:val="S10"/>
    <w:autoRedefine/>
    <w:uiPriority w:val="99"/>
    <w:rsid w:val="006E224A"/>
    <w:pPr>
      <w:tabs>
        <w:tab w:val="left" w:pos="992"/>
      </w:tabs>
      <w:spacing w:line="360" w:lineRule="auto"/>
      <w:ind w:left="0" w:firstLine="709"/>
      <w:jc w:val="both"/>
    </w:pPr>
    <w:rPr>
      <w:rFonts w:ascii="Calibri" w:eastAsia="Calibri" w:hAnsi="Calibri" w:cs="Times New Roman"/>
      <w:szCs w:val="20"/>
    </w:rPr>
  </w:style>
  <w:style w:type="paragraph" w:styleId="ListBullet">
    <w:name w:val="List Bullet"/>
    <w:basedOn w:val="Normal"/>
    <w:uiPriority w:val="99"/>
    <w:rsid w:val="006E224A"/>
    <w:pPr>
      <w:ind w:left="1069" w:hanging="360"/>
    </w:pPr>
    <w:rPr>
      <w:rFonts w:ascii="Arial" w:hAnsi="Arial" w:cs="Arial"/>
    </w:rPr>
  </w:style>
  <w:style w:type="paragraph" w:customStyle="1" w:styleId="S3">
    <w:name w:val="S_Таблица"/>
    <w:basedOn w:val="Normal"/>
    <w:link w:val="S4"/>
    <w:autoRedefine/>
    <w:uiPriority w:val="99"/>
    <w:rsid w:val="006E224A"/>
    <w:pPr>
      <w:widowControl w:val="0"/>
      <w:tabs>
        <w:tab w:val="num" w:pos="1440"/>
      </w:tabs>
      <w:jc w:val="right"/>
    </w:pPr>
    <w:rPr>
      <w:rFonts w:ascii="Arial" w:eastAsia="Calibri" w:hAnsi="Arial"/>
      <w:color w:val="008000"/>
      <w:szCs w:val="20"/>
    </w:rPr>
  </w:style>
  <w:style w:type="character" w:customStyle="1" w:styleId="S4">
    <w:name w:val="S_Таблица Знак"/>
    <w:link w:val="S3"/>
    <w:uiPriority w:val="99"/>
    <w:locked/>
    <w:rsid w:val="006E224A"/>
    <w:rPr>
      <w:rFonts w:ascii="Arial" w:hAnsi="Arial"/>
      <w:color w:val="008000"/>
      <w:sz w:val="24"/>
    </w:rPr>
  </w:style>
  <w:style w:type="character" w:customStyle="1" w:styleId="S5">
    <w:name w:val="S_Обычный в таблице Знак"/>
    <w:link w:val="S6"/>
    <w:uiPriority w:val="99"/>
    <w:locked/>
    <w:rsid w:val="006E224A"/>
    <w:rPr>
      <w:sz w:val="24"/>
    </w:rPr>
  </w:style>
  <w:style w:type="paragraph" w:customStyle="1" w:styleId="S6">
    <w:name w:val="S_Обычный в таблице"/>
    <w:basedOn w:val="Normal"/>
    <w:link w:val="S5"/>
    <w:uiPriority w:val="99"/>
    <w:rsid w:val="006E224A"/>
    <w:pPr>
      <w:jc w:val="center"/>
    </w:pPr>
    <w:rPr>
      <w:rFonts w:ascii="Calibri" w:eastAsia="Calibri" w:hAnsi="Calibri"/>
      <w:szCs w:val="20"/>
    </w:rPr>
  </w:style>
  <w:style w:type="paragraph" w:customStyle="1" w:styleId="a5">
    <w:name w:val="Примечание"/>
    <w:basedOn w:val="Normal"/>
    <w:uiPriority w:val="99"/>
    <w:rsid w:val="006E224A"/>
    <w:pPr>
      <w:ind w:firstLine="567"/>
      <w:jc w:val="both"/>
    </w:pPr>
    <w:rPr>
      <w:rFonts w:ascii="Arial" w:hAnsi="Arial" w:cs="Arial"/>
      <w:sz w:val="20"/>
      <w:szCs w:val="20"/>
      <w:lang w:eastAsia="en-US"/>
    </w:rPr>
  </w:style>
  <w:style w:type="paragraph" w:customStyle="1" w:styleId="ConsCell">
    <w:name w:val="ConsCell"/>
    <w:uiPriority w:val="99"/>
    <w:rsid w:val="006E224A"/>
    <w:pPr>
      <w:widowControl w:val="0"/>
      <w:autoSpaceDE w:val="0"/>
      <w:autoSpaceDN w:val="0"/>
      <w:adjustRightInd w:val="0"/>
      <w:ind w:right="19772"/>
    </w:pPr>
    <w:rPr>
      <w:rFonts w:ascii="Arial" w:eastAsia="Times New Roman" w:hAnsi="Arial" w:cs="Arial"/>
      <w:sz w:val="20"/>
      <w:szCs w:val="20"/>
    </w:rPr>
  </w:style>
  <w:style w:type="paragraph" w:styleId="CommentText">
    <w:name w:val="annotation text"/>
    <w:basedOn w:val="Normal"/>
    <w:link w:val="CommentTextChar"/>
    <w:uiPriority w:val="99"/>
    <w:rsid w:val="006E224A"/>
    <w:rPr>
      <w:rFonts w:ascii="Arial" w:hAnsi="Arial" w:cs="Arial"/>
      <w:sz w:val="20"/>
      <w:szCs w:val="20"/>
    </w:rPr>
  </w:style>
  <w:style w:type="character" w:customStyle="1" w:styleId="CommentTextChar">
    <w:name w:val="Comment Text Char"/>
    <w:basedOn w:val="DefaultParagraphFont"/>
    <w:link w:val="CommentText"/>
    <w:uiPriority w:val="99"/>
    <w:locked/>
    <w:rsid w:val="006E224A"/>
    <w:rPr>
      <w:rFonts w:ascii="Arial" w:hAnsi="Arial" w:cs="Arial"/>
      <w:sz w:val="20"/>
      <w:szCs w:val="20"/>
      <w:lang w:eastAsia="ru-RU"/>
    </w:rPr>
  </w:style>
  <w:style w:type="paragraph" w:customStyle="1" w:styleId="a6">
    <w:name w:val="приложения рнгп"/>
    <w:basedOn w:val="Heading2"/>
    <w:autoRedefine/>
    <w:uiPriority w:val="99"/>
    <w:rsid w:val="006E224A"/>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BodyTextIndent3">
    <w:name w:val="Body Text Indent 3"/>
    <w:basedOn w:val="Normal"/>
    <w:link w:val="BodyTextIndent3Char"/>
    <w:uiPriority w:val="99"/>
    <w:rsid w:val="006E224A"/>
    <w:pPr>
      <w:spacing w:after="120"/>
      <w:ind w:left="283"/>
    </w:pPr>
    <w:rPr>
      <w:rFonts w:ascii="Arial" w:hAnsi="Arial" w:cs="Arial"/>
      <w:sz w:val="16"/>
      <w:szCs w:val="16"/>
    </w:rPr>
  </w:style>
  <w:style w:type="character" w:customStyle="1" w:styleId="BodyTextIndent3Char">
    <w:name w:val="Body Text Indent 3 Char"/>
    <w:basedOn w:val="DefaultParagraphFont"/>
    <w:link w:val="BodyTextIndent3"/>
    <w:uiPriority w:val="99"/>
    <w:locked/>
    <w:rsid w:val="006E224A"/>
    <w:rPr>
      <w:rFonts w:ascii="Arial" w:hAnsi="Arial" w:cs="Arial"/>
      <w:sz w:val="16"/>
      <w:szCs w:val="16"/>
      <w:lang w:eastAsia="ru-RU"/>
    </w:rPr>
  </w:style>
  <w:style w:type="paragraph" w:styleId="ListContinue2">
    <w:name w:val="List Continue 2"/>
    <w:basedOn w:val="Normal"/>
    <w:uiPriority w:val="99"/>
    <w:rsid w:val="006E224A"/>
    <w:pPr>
      <w:spacing w:after="120"/>
      <w:ind w:left="566"/>
    </w:pPr>
    <w:rPr>
      <w:rFonts w:ascii="Arial" w:hAnsi="Arial" w:cs="Arial"/>
    </w:rPr>
  </w:style>
  <w:style w:type="paragraph" w:styleId="ListContinue3">
    <w:name w:val="List Continue 3"/>
    <w:basedOn w:val="Normal"/>
    <w:uiPriority w:val="99"/>
    <w:rsid w:val="006E224A"/>
    <w:pPr>
      <w:spacing w:after="120"/>
      <w:ind w:left="849"/>
    </w:pPr>
    <w:rPr>
      <w:rFonts w:ascii="Arial" w:hAnsi="Arial" w:cs="Arial"/>
    </w:rPr>
  </w:style>
  <w:style w:type="paragraph" w:customStyle="1" w:styleId="13">
    <w:name w:val="Стиль1"/>
    <w:basedOn w:val="Normal"/>
    <w:uiPriority w:val="99"/>
    <w:rsid w:val="006E224A"/>
    <w:pPr>
      <w:jc w:val="center"/>
    </w:pPr>
    <w:rPr>
      <w:rFonts w:ascii="Arial" w:hAnsi="Arial" w:cs="Arial"/>
      <w:sz w:val="20"/>
      <w:szCs w:val="20"/>
    </w:rPr>
  </w:style>
  <w:style w:type="paragraph" w:customStyle="1" w:styleId="textn">
    <w:name w:val="textn"/>
    <w:basedOn w:val="Normal"/>
    <w:uiPriority w:val="99"/>
    <w:rsid w:val="006E224A"/>
    <w:pPr>
      <w:spacing w:before="100" w:beforeAutospacing="1" w:after="100" w:afterAutospacing="1"/>
    </w:pPr>
    <w:rPr>
      <w:rFonts w:ascii="Arial" w:hAnsi="Arial" w:cs="Arial"/>
    </w:rPr>
  </w:style>
  <w:style w:type="paragraph" w:customStyle="1" w:styleId="2">
    <w:name w:val="Знак2"/>
    <w:basedOn w:val="Normal"/>
    <w:uiPriority w:val="99"/>
    <w:rsid w:val="006E224A"/>
    <w:pPr>
      <w:spacing w:line="240" w:lineRule="exact"/>
      <w:jc w:val="both"/>
    </w:pPr>
    <w:rPr>
      <w:rFonts w:ascii="Arial" w:hAnsi="Arial" w:cs="Arial"/>
      <w:lang w:val="en-US" w:eastAsia="en-US"/>
    </w:rPr>
  </w:style>
  <w:style w:type="character" w:customStyle="1" w:styleId="FontStyle11">
    <w:name w:val="Font Style11"/>
    <w:uiPriority w:val="99"/>
    <w:rsid w:val="006E224A"/>
    <w:rPr>
      <w:rFonts w:ascii="Times New Roman" w:hAnsi="Times New Roman"/>
      <w:sz w:val="26"/>
    </w:rPr>
  </w:style>
  <w:style w:type="paragraph" w:customStyle="1" w:styleId="3">
    <w:name w:val="Знак3"/>
    <w:basedOn w:val="Normal"/>
    <w:uiPriority w:val="99"/>
    <w:rsid w:val="006E224A"/>
    <w:pPr>
      <w:spacing w:line="240" w:lineRule="exact"/>
      <w:jc w:val="both"/>
    </w:pPr>
    <w:rPr>
      <w:rFonts w:ascii="Arial" w:hAnsi="Arial" w:cs="Arial"/>
      <w:lang w:val="en-US" w:eastAsia="en-US"/>
    </w:rPr>
  </w:style>
  <w:style w:type="paragraph" w:customStyle="1" w:styleId="4">
    <w:name w:val="Знак4"/>
    <w:basedOn w:val="Normal"/>
    <w:uiPriority w:val="99"/>
    <w:rsid w:val="006E224A"/>
    <w:pPr>
      <w:spacing w:line="240" w:lineRule="exact"/>
      <w:jc w:val="both"/>
    </w:pPr>
    <w:rPr>
      <w:rFonts w:ascii="Arial" w:hAnsi="Arial" w:cs="Arial"/>
      <w:lang w:val="en-US" w:eastAsia="en-US"/>
    </w:rPr>
  </w:style>
  <w:style w:type="paragraph" w:customStyle="1" w:styleId="5">
    <w:name w:val="Знак5"/>
    <w:basedOn w:val="Normal"/>
    <w:uiPriority w:val="99"/>
    <w:rsid w:val="006E224A"/>
    <w:pPr>
      <w:spacing w:line="240" w:lineRule="exact"/>
      <w:jc w:val="both"/>
    </w:pPr>
    <w:rPr>
      <w:rFonts w:ascii="Arial" w:hAnsi="Arial" w:cs="Arial"/>
      <w:lang w:val="en-US" w:eastAsia="en-US"/>
    </w:rPr>
  </w:style>
  <w:style w:type="paragraph" w:customStyle="1" w:styleId="6">
    <w:name w:val="Знак6"/>
    <w:basedOn w:val="Normal"/>
    <w:uiPriority w:val="99"/>
    <w:rsid w:val="006E224A"/>
    <w:pPr>
      <w:spacing w:line="240" w:lineRule="exact"/>
      <w:jc w:val="both"/>
    </w:pPr>
    <w:rPr>
      <w:rFonts w:ascii="Arial" w:hAnsi="Arial" w:cs="Arial"/>
      <w:lang w:val="en-US" w:eastAsia="en-US"/>
    </w:rPr>
  </w:style>
  <w:style w:type="paragraph" w:customStyle="1" w:styleId="7">
    <w:name w:val="Знак7"/>
    <w:basedOn w:val="Normal"/>
    <w:uiPriority w:val="99"/>
    <w:rsid w:val="006E224A"/>
    <w:pPr>
      <w:spacing w:line="240" w:lineRule="exact"/>
      <w:jc w:val="both"/>
    </w:pPr>
    <w:rPr>
      <w:rFonts w:ascii="Arial" w:hAnsi="Arial" w:cs="Arial"/>
      <w:lang w:val="en-US" w:eastAsia="en-US"/>
    </w:rPr>
  </w:style>
  <w:style w:type="paragraph" w:customStyle="1" w:styleId="8">
    <w:name w:val="Знак8"/>
    <w:basedOn w:val="Normal"/>
    <w:uiPriority w:val="99"/>
    <w:rsid w:val="006E224A"/>
    <w:pPr>
      <w:spacing w:line="240" w:lineRule="exact"/>
      <w:jc w:val="both"/>
    </w:pPr>
    <w:rPr>
      <w:rFonts w:ascii="Arial" w:hAnsi="Arial" w:cs="Arial"/>
      <w:lang w:val="en-US" w:eastAsia="en-US"/>
    </w:rPr>
  </w:style>
  <w:style w:type="paragraph" w:customStyle="1" w:styleId="9">
    <w:name w:val="Знак9"/>
    <w:basedOn w:val="Normal"/>
    <w:uiPriority w:val="99"/>
    <w:rsid w:val="006E224A"/>
    <w:pPr>
      <w:spacing w:line="240" w:lineRule="exact"/>
      <w:jc w:val="both"/>
    </w:pPr>
    <w:rPr>
      <w:rFonts w:ascii="Arial" w:hAnsi="Arial" w:cs="Arial"/>
      <w:lang w:val="en-US" w:eastAsia="en-US"/>
    </w:rPr>
  </w:style>
  <w:style w:type="character" w:customStyle="1" w:styleId="apple-style-span">
    <w:name w:val="apple-style-span"/>
    <w:uiPriority w:val="99"/>
    <w:rsid w:val="006E224A"/>
  </w:style>
  <w:style w:type="paragraph" w:customStyle="1" w:styleId="100">
    <w:name w:val="Знак10"/>
    <w:basedOn w:val="Normal"/>
    <w:uiPriority w:val="99"/>
    <w:rsid w:val="006E224A"/>
    <w:pPr>
      <w:spacing w:line="240" w:lineRule="exact"/>
      <w:jc w:val="both"/>
    </w:pPr>
    <w:rPr>
      <w:rFonts w:ascii="Arial" w:hAnsi="Arial" w:cs="Arial"/>
      <w:lang w:val="en-US" w:eastAsia="en-US"/>
    </w:rPr>
  </w:style>
  <w:style w:type="paragraph" w:customStyle="1" w:styleId="FORMATTEXT0">
    <w:name w:val=".FORMATTEXT"/>
    <w:uiPriority w:val="99"/>
    <w:rsid w:val="006E224A"/>
    <w:pPr>
      <w:widowControl w:val="0"/>
      <w:autoSpaceDE w:val="0"/>
      <w:autoSpaceDN w:val="0"/>
      <w:adjustRightInd w:val="0"/>
    </w:pPr>
    <w:rPr>
      <w:rFonts w:ascii="Times New Roman" w:eastAsia="Times New Roman" w:hAnsi="Times New Roman"/>
      <w:sz w:val="24"/>
      <w:szCs w:val="24"/>
    </w:rPr>
  </w:style>
  <w:style w:type="paragraph" w:customStyle="1" w:styleId="14">
    <w:name w:val="Знак1 Знак Знак Знак"/>
    <w:basedOn w:val="Normal"/>
    <w:uiPriority w:val="99"/>
    <w:rsid w:val="006E224A"/>
    <w:rPr>
      <w:rFonts w:ascii="Verdana" w:hAnsi="Verdana" w:cs="Verdana"/>
      <w:sz w:val="20"/>
      <w:szCs w:val="20"/>
      <w:lang w:val="en-US" w:eastAsia="en-US"/>
    </w:rPr>
  </w:style>
  <w:style w:type="paragraph" w:customStyle="1" w:styleId="a7">
    <w:name w:val="Основной шрифт абзаца Знак Знак Знак Знак"/>
    <w:aliases w:val="Знак1 Знак Знак Знак Знак Знак Знак Знак Знак Знак Знак"/>
    <w:basedOn w:val="Normal"/>
    <w:uiPriority w:val="99"/>
    <w:rsid w:val="006E224A"/>
    <w:rPr>
      <w:rFonts w:ascii="Verdana" w:hAnsi="Verdana" w:cs="Verdana"/>
      <w:sz w:val="20"/>
      <w:szCs w:val="20"/>
      <w:lang w:val="en-US" w:eastAsia="en-US"/>
    </w:rPr>
  </w:style>
  <w:style w:type="character" w:customStyle="1" w:styleId="text11">
    <w:name w:val="text11"/>
    <w:uiPriority w:val="99"/>
    <w:rsid w:val="006E224A"/>
    <w:rPr>
      <w:b/>
      <w:color w:val="333333"/>
      <w:sz w:val="20"/>
      <w:u w:val="single"/>
    </w:rPr>
  </w:style>
  <w:style w:type="paragraph" w:customStyle="1" w:styleId="15">
    <w:name w:val="Обычный1"/>
    <w:uiPriority w:val="99"/>
    <w:rsid w:val="006E224A"/>
    <w:pPr>
      <w:widowControl w:val="0"/>
      <w:spacing w:line="260" w:lineRule="auto"/>
      <w:ind w:firstLine="220"/>
      <w:jc w:val="both"/>
    </w:pPr>
    <w:rPr>
      <w:rFonts w:ascii="Arial" w:eastAsia="Times New Roman" w:hAnsi="Arial"/>
      <w:b/>
      <w:sz w:val="18"/>
      <w:szCs w:val="20"/>
    </w:rPr>
  </w:style>
  <w:style w:type="character" w:customStyle="1" w:styleId="highlighthighlightactive">
    <w:name w:val="highlight highlight_active"/>
    <w:uiPriority w:val="99"/>
    <w:rsid w:val="006E224A"/>
  </w:style>
  <w:style w:type="paragraph" w:customStyle="1" w:styleId="txt">
    <w:name w:val="txt"/>
    <w:basedOn w:val="Normal"/>
    <w:uiPriority w:val="99"/>
    <w:rsid w:val="006E224A"/>
    <w:pPr>
      <w:spacing w:before="100" w:beforeAutospacing="1" w:after="100" w:afterAutospacing="1"/>
    </w:pPr>
    <w:rPr>
      <w:rFonts w:ascii="Verdana" w:hAnsi="Verdana" w:cs="Verdana"/>
      <w:color w:val="000000"/>
      <w:sz w:val="17"/>
      <w:szCs w:val="17"/>
    </w:rPr>
  </w:style>
  <w:style w:type="paragraph" w:customStyle="1" w:styleId="textb">
    <w:name w:val="textb"/>
    <w:basedOn w:val="Normal"/>
    <w:uiPriority w:val="99"/>
    <w:rsid w:val="006E224A"/>
    <w:rPr>
      <w:rFonts w:ascii="Arial" w:hAnsi="Arial" w:cs="Arial"/>
      <w:b/>
      <w:bCs/>
      <w:sz w:val="22"/>
      <w:szCs w:val="22"/>
    </w:rPr>
  </w:style>
  <w:style w:type="paragraph" w:customStyle="1" w:styleId="western">
    <w:name w:val="western"/>
    <w:basedOn w:val="Normal"/>
    <w:uiPriority w:val="99"/>
    <w:rsid w:val="006E224A"/>
    <w:pPr>
      <w:spacing w:before="100" w:beforeAutospacing="1" w:after="100" w:afterAutospacing="1"/>
    </w:pPr>
  </w:style>
  <w:style w:type="character" w:customStyle="1" w:styleId="Normal0">
    <w:name w:val="Normal Знак"/>
    <w:uiPriority w:val="99"/>
    <w:locked/>
    <w:rsid w:val="006E224A"/>
    <w:rPr>
      <w:sz w:val="24"/>
      <w:lang w:val="ru-RU" w:eastAsia="ru-RU"/>
    </w:rPr>
  </w:style>
  <w:style w:type="paragraph" w:customStyle="1" w:styleId="ConsTitle">
    <w:name w:val="ConsTitle"/>
    <w:uiPriority w:val="99"/>
    <w:rsid w:val="006E224A"/>
    <w:pPr>
      <w:widowControl w:val="0"/>
      <w:autoSpaceDE w:val="0"/>
      <w:autoSpaceDN w:val="0"/>
      <w:adjustRightInd w:val="0"/>
    </w:pPr>
    <w:rPr>
      <w:rFonts w:ascii="Arial" w:eastAsia="Times New Roman" w:hAnsi="Arial" w:cs="Arial"/>
      <w:b/>
      <w:bCs/>
      <w:sz w:val="16"/>
      <w:szCs w:val="16"/>
    </w:rPr>
  </w:style>
  <w:style w:type="paragraph" w:customStyle="1" w:styleId="FR1">
    <w:name w:val="FR1"/>
    <w:uiPriority w:val="99"/>
    <w:rsid w:val="006E224A"/>
    <w:pPr>
      <w:widowControl w:val="0"/>
      <w:autoSpaceDE w:val="0"/>
      <w:autoSpaceDN w:val="0"/>
      <w:adjustRightInd w:val="0"/>
    </w:pPr>
    <w:rPr>
      <w:rFonts w:ascii="Times New Roman" w:eastAsia="Times New Roman" w:hAnsi="Times New Roman"/>
      <w:sz w:val="16"/>
      <w:szCs w:val="16"/>
    </w:rPr>
  </w:style>
  <w:style w:type="paragraph" w:customStyle="1" w:styleId="50">
    <w:name w:val="çàãîëîâîê 5"/>
    <w:basedOn w:val="Normal"/>
    <w:next w:val="Normal"/>
    <w:uiPriority w:val="99"/>
    <w:rsid w:val="006E224A"/>
    <w:pPr>
      <w:keepNext/>
      <w:jc w:val="center"/>
    </w:pPr>
  </w:style>
  <w:style w:type="paragraph" w:customStyle="1" w:styleId="Normal10-022">
    <w:name w:val="Стиль Normal + 10 пт полужирный По центру Слева:  -02 см Справ...2"/>
    <w:basedOn w:val="Normal"/>
    <w:link w:val="Normal10-0220"/>
    <w:uiPriority w:val="99"/>
    <w:rsid w:val="006E224A"/>
    <w:pPr>
      <w:snapToGrid w:val="0"/>
      <w:ind w:left="-113" w:right="-113"/>
      <w:jc w:val="center"/>
    </w:pPr>
    <w:rPr>
      <w:rFonts w:eastAsia="Calibri"/>
      <w:b/>
      <w:szCs w:val="20"/>
    </w:rPr>
  </w:style>
  <w:style w:type="character" w:customStyle="1" w:styleId="Normal10-0220">
    <w:name w:val="Стиль Normal + 10 пт полужирный По центру Слева:  -02 см Справ...2 Знак"/>
    <w:link w:val="Normal10-022"/>
    <w:uiPriority w:val="99"/>
    <w:locked/>
    <w:rsid w:val="006E224A"/>
    <w:rPr>
      <w:rFonts w:ascii="Times New Roman" w:hAnsi="Times New Roman"/>
      <w:b/>
      <w:sz w:val="24"/>
      <w:lang w:eastAsia="ru-RU"/>
    </w:rPr>
  </w:style>
  <w:style w:type="paragraph" w:customStyle="1" w:styleId="ConsPlusTitle">
    <w:name w:val="ConsPlusTitle"/>
    <w:uiPriority w:val="99"/>
    <w:rsid w:val="006E224A"/>
    <w:pPr>
      <w:widowControl w:val="0"/>
      <w:autoSpaceDE w:val="0"/>
      <w:autoSpaceDN w:val="0"/>
      <w:adjustRightInd w:val="0"/>
    </w:pPr>
    <w:rPr>
      <w:rFonts w:ascii="Arial" w:eastAsia="Times New Roman" w:hAnsi="Arial" w:cs="Arial"/>
      <w:b/>
      <w:bCs/>
      <w:sz w:val="20"/>
      <w:szCs w:val="20"/>
    </w:rPr>
  </w:style>
  <w:style w:type="character" w:customStyle="1" w:styleId="FontStyle88">
    <w:name w:val="Font Style88"/>
    <w:uiPriority w:val="99"/>
    <w:rsid w:val="006E224A"/>
    <w:rPr>
      <w:rFonts w:ascii="Times New Roman" w:hAnsi="Times New Roman"/>
      <w:sz w:val="22"/>
    </w:rPr>
  </w:style>
  <w:style w:type="paragraph" w:customStyle="1" w:styleId="a8">
    <w:name w:val="Знак Знак Знак Знак"/>
    <w:basedOn w:val="Normal"/>
    <w:uiPriority w:val="99"/>
    <w:rsid w:val="006E224A"/>
    <w:rPr>
      <w:rFonts w:ascii="Verdana" w:hAnsi="Verdana" w:cs="Verdana"/>
      <w:sz w:val="20"/>
      <w:szCs w:val="20"/>
      <w:lang w:val="en-US" w:eastAsia="en-US"/>
    </w:rPr>
  </w:style>
  <w:style w:type="character" w:styleId="FollowedHyperlink">
    <w:name w:val="FollowedHyperlink"/>
    <w:basedOn w:val="DefaultParagraphFont"/>
    <w:uiPriority w:val="99"/>
    <w:rsid w:val="006E224A"/>
    <w:rPr>
      <w:rFonts w:cs="Times New Roman"/>
      <w:color w:val="800080"/>
      <w:u w:val="single"/>
    </w:rPr>
  </w:style>
  <w:style w:type="paragraph" w:customStyle="1" w:styleId="formattexttopleveltext">
    <w:name w:val="formattext topleveltext"/>
    <w:basedOn w:val="Normal"/>
    <w:uiPriority w:val="99"/>
    <w:rsid w:val="006E224A"/>
    <w:pPr>
      <w:spacing w:before="100" w:beforeAutospacing="1" w:after="100" w:afterAutospacing="1"/>
    </w:pPr>
  </w:style>
  <w:style w:type="character" w:customStyle="1" w:styleId="context">
    <w:name w:val="context"/>
    <w:uiPriority w:val="99"/>
    <w:rsid w:val="006E224A"/>
  </w:style>
  <w:style w:type="character" w:customStyle="1" w:styleId="contextcurrent">
    <w:name w:val="context_current"/>
    <w:uiPriority w:val="99"/>
    <w:rsid w:val="006E224A"/>
  </w:style>
  <w:style w:type="paragraph" w:customStyle="1" w:styleId="11Char">
    <w:name w:val="Знак1 Знак Знак Знак Знак Знак Знак Знак Знак1 Char"/>
    <w:basedOn w:val="Normal"/>
    <w:uiPriority w:val="99"/>
    <w:rsid w:val="006E224A"/>
    <w:pPr>
      <w:spacing w:after="160" w:line="240" w:lineRule="exact"/>
    </w:pPr>
    <w:rPr>
      <w:rFonts w:ascii="Verdana" w:hAnsi="Verdana"/>
      <w:sz w:val="20"/>
      <w:szCs w:val="20"/>
      <w:lang w:val="en-US" w:eastAsia="en-US"/>
    </w:rPr>
  </w:style>
  <w:style w:type="paragraph" w:styleId="ListBullet2">
    <w:name w:val="List Bullet 2"/>
    <w:basedOn w:val="Normal"/>
    <w:uiPriority w:val="99"/>
    <w:rsid w:val="006E224A"/>
    <w:pPr>
      <w:tabs>
        <w:tab w:val="num" w:pos="643"/>
      </w:tabs>
      <w:ind w:left="643" w:hanging="360"/>
    </w:pPr>
  </w:style>
  <w:style w:type="character" w:customStyle="1" w:styleId="WW8Num4z1">
    <w:name w:val="WW8Num4z1"/>
    <w:uiPriority w:val="99"/>
    <w:rsid w:val="006E224A"/>
    <w:rPr>
      <w:rFonts w:ascii="Courier New" w:hAnsi="Courier New"/>
    </w:rPr>
  </w:style>
  <w:style w:type="paragraph" w:customStyle="1" w:styleId="headertext">
    <w:name w:val="headertext"/>
    <w:basedOn w:val="Normal"/>
    <w:uiPriority w:val="99"/>
    <w:rsid w:val="006E224A"/>
    <w:pPr>
      <w:spacing w:before="100" w:beforeAutospacing="1" w:after="100" w:afterAutospacing="1"/>
    </w:pPr>
  </w:style>
  <w:style w:type="character" w:customStyle="1" w:styleId="a9">
    <w:name w:val="Цветовое выделение"/>
    <w:uiPriority w:val="99"/>
    <w:rsid w:val="006E224A"/>
    <w:rPr>
      <w:b/>
      <w:color w:val="000080"/>
      <w:sz w:val="20"/>
    </w:rPr>
  </w:style>
  <w:style w:type="paragraph" w:styleId="Subtitle">
    <w:name w:val="Subtitle"/>
    <w:basedOn w:val="Normal"/>
    <w:link w:val="SubtitleChar"/>
    <w:uiPriority w:val="99"/>
    <w:qFormat/>
    <w:rsid w:val="006E224A"/>
    <w:pPr>
      <w:spacing w:line="252" w:lineRule="auto"/>
      <w:ind w:left="-108" w:right="-108"/>
      <w:jc w:val="center"/>
    </w:pPr>
    <w:rPr>
      <w:b/>
      <w:sz w:val="19"/>
      <w:szCs w:val="20"/>
    </w:rPr>
  </w:style>
  <w:style w:type="character" w:customStyle="1" w:styleId="SubtitleChar">
    <w:name w:val="Subtitle Char"/>
    <w:basedOn w:val="DefaultParagraphFont"/>
    <w:link w:val="Subtitle"/>
    <w:uiPriority w:val="99"/>
    <w:locked/>
    <w:rsid w:val="006E224A"/>
    <w:rPr>
      <w:rFonts w:ascii="Times New Roman" w:hAnsi="Times New Roman" w:cs="Times New Roman"/>
      <w:b/>
      <w:sz w:val="20"/>
      <w:szCs w:val="20"/>
      <w:lang w:eastAsia="ru-RU"/>
    </w:rPr>
  </w:style>
  <w:style w:type="paragraph" w:customStyle="1" w:styleId="20">
    <w:name w:val="Верхний колонтитул2"/>
    <w:basedOn w:val="Normal"/>
    <w:uiPriority w:val="99"/>
    <w:rsid w:val="006E224A"/>
    <w:pPr>
      <w:widowControl w:val="0"/>
      <w:tabs>
        <w:tab w:val="center" w:pos="4153"/>
        <w:tab w:val="right" w:pos="8306"/>
      </w:tabs>
    </w:pPr>
    <w:rPr>
      <w:szCs w:val="20"/>
    </w:rPr>
  </w:style>
  <w:style w:type="paragraph" w:customStyle="1" w:styleId="aa">
    <w:name w:val="ВыпускныеДанные"/>
    <w:basedOn w:val="Normal"/>
    <w:next w:val="Normal"/>
    <w:uiPriority w:val="99"/>
    <w:rsid w:val="006E224A"/>
    <w:rPr>
      <w:sz w:val="18"/>
      <w:szCs w:val="20"/>
    </w:rPr>
  </w:style>
  <w:style w:type="paragraph" w:customStyle="1" w:styleId="ab">
    <w:name w:val="ШапкаТаблицы"/>
    <w:basedOn w:val="Normal"/>
    <w:next w:val="Normal"/>
    <w:uiPriority w:val="99"/>
    <w:rsid w:val="006E224A"/>
    <w:pPr>
      <w:ind w:left="-113" w:right="-113"/>
      <w:jc w:val="center"/>
    </w:pPr>
    <w:rPr>
      <w:i/>
      <w:sz w:val="18"/>
      <w:szCs w:val="20"/>
    </w:rPr>
  </w:style>
  <w:style w:type="paragraph" w:customStyle="1" w:styleId="31">
    <w:name w:val="заголовок 31"/>
    <w:basedOn w:val="Normal"/>
    <w:next w:val="Normal"/>
    <w:uiPriority w:val="99"/>
    <w:rsid w:val="006E224A"/>
    <w:pPr>
      <w:keepNext/>
      <w:spacing w:line="216" w:lineRule="auto"/>
      <w:jc w:val="center"/>
    </w:pPr>
    <w:rPr>
      <w:b/>
      <w:szCs w:val="20"/>
    </w:rPr>
  </w:style>
  <w:style w:type="paragraph" w:styleId="Title">
    <w:name w:val="Title"/>
    <w:basedOn w:val="Normal"/>
    <w:link w:val="TitleChar"/>
    <w:uiPriority w:val="99"/>
    <w:qFormat/>
    <w:rsid w:val="006E224A"/>
    <w:pPr>
      <w:jc w:val="center"/>
    </w:pPr>
    <w:rPr>
      <w:b/>
      <w:sz w:val="48"/>
      <w:szCs w:val="20"/>
    </w:rPr>
  </w:style>
  <w:style w:type="character" w:customStyle="1" w:styleId="TitleChar">
    <w:name w:val="Title Char"/>
    <w:basedOn w:val="DefaultParagraphFont"/>
    <w:link w:val="Title"/>
    <w:uiPriority w:val="99"/>
    <w:locked/>
    <w:rsid w:val="006E224A"/>
    <w:rPr>
      <w:rFonts w:ascii="Times New Roman" w:hAnsi="Times New Roman" w:cs="Times New Roman"/>
      <w:b/>
      <w:sz w:val="20"/>
      <w:szCs w:val="20"/>
      <w:lang w:eastAsia="ru-RU"/>
    </w:rPr>
  </w:style>
  <w:style w:type="paragraph" w:customStyle="1" w:styleId="16">
    <w:name w:val="Список 1)"/>
    <w:basedOn w:val="Normal"/>
    <w:uiPriority w:val="99"/>
    <w:rsid w:val="006E224A"/>
    <w:pPr>
      <w:spacing w:after="60"/>
      <w:ind w:firstLine="567"/>
      <w:jc w:val="both"/>
    </w:pPr>
  </w:style>
  <w:style w:type="paragraph" w:customStyle="1" w:styleId="ac">
    <w:name w:val="Название таблицы"/>
    <w:basedOn w:val="Caption"/>
    <w:uiPriority w:val="99"/>
    <w:rsid w:val="006E224A"/>
    <w:pPr>
      <w:keepNext/>
      <w:keepLines/>
      <w:spacing w:after="0"/>
      <w:jc w:val="left"/>
    </w:pPr>
    <w:rPr>
      <w:b/>
      <w:i w:val="0"/>
      <w:sz w:val="22"/>
      <w:szCs w:val="22"/>
    </w:rPr>
  </w:style>
  <w:style w:type="paragraph" w:customStyle="1" w:styleId="ad">
    <w:name w:val="Табличный_заголовки"/>
    <w:basedOn w:val="Normal"/>
    <w:uiPriority w:val="99"/>
    <w:rsid w:val="006E224A"/>
    <w:pPr>
      <w:keepNext/>
      <w:keepLines/>
      <w:jc w:val="center"/>
    </w:pPr>
    <w:rPr>
      <w:b/>
      <w:sz w:val="20"/>
      <w:szCs w:val="20"/>
    </w:rPr>
  </w:style>
  <w:style w:type="paragraph" w:customStyle="1" w:styleId="ae">
    <w:name w:val="Табличный_центр"/>
    <w:basedOn w:val="Normal"/>
    <w:uiPriority w:val="99"/>
    <w:rsid w:val="006E224A"/>
    <w:pPr>
      <w:jc w:val="center"/>
    </w:pPr>
    <w:rPr>
      <w:sz w:val="22"/>
      <w:szCs w:val="22"/>
    </w:rPr>
  </w:style>
  <w:style w:type="paragraph" w:customStyle="1" w:styleId="af">
    <w:name w:val="Табличный_слева"/>
    <w:basedOn w:val="Normal"/>
    <w:uiPriority w:val="99"/>
    <w:rsid w:val="006E224A"/>
    <w:rPr>
      <w:sz w:val="22"/>
      <w:szCs w:val="22"/>
    </w:rPr>
  </w:style>
  <w:style w:type="character" w:styleId="Emphasis">
    <w:name w:val="Emphasis"/>
    <w:basedOn w:val="DefaultParagraphFont"/>
    <w:uiPriority w:val="99"/>
    <w:qFormat/>
    <w:rsid w:val="006E224A"/>
    <w:rPr>
      <w:rFonts w:cs="Times New Roman"/>
      <w:b/>
      <w:i/>
      <w:color w:val="5A5A5A"/>
    </w:rPr>
  </w:style>
  <w:style w:type="paragraph" w:styleId="ListContinue">
    <w:name w:val="List Continue"/>
    <w:basedOn w:val="Normal"/>
    <w:uiPriority w:val="99"/>
    <w:semiHidden/>
    <w:rsid w:val="00B0373B"/>
    <w:pPr>
      <w:spacing w:after="120"/>
      <w:ind w:left="283"/>
      <w:contextualSpacing/>
    </w:pPr>
  </w:style>
  <w:style w:type="paragraph" w:customStyle="1" w:styleId="collapse-refs-p">
    <w:name w:val="collapse-refs-p"/>
    <w:basedOn w:val="Normal"/>
    <w:uiPriority w:val="99"/>
    <w:rsid w:val="001D1A24"/>
    <w:pPr>
      <w:spacing w:before="240" w:after="240"/>
      <w:ind w:left="480" w:right="480"/>
    </w:pPr>
    <w:rPr>
      <w:sz w:val="19"/>
      <w:szCs w:val="19"/>
    </w:rPr>
  </w:style>
  <w:style w:type="paragraph" w:customStyle="1" w:styleId="postedit-container">
    <w:name w:val="postedit-container"/>
    <w:basedOn w:val="Normal"/>
    <w:uiPriority w:val="99"/>
    <w:rsid w:val="001D1A24"/>
    <w:rPr>
      <w:sz w:val="20"/>
      <w:szCs w:val="20"/>
    </w:rPr>
  </w:style>
  <w:style w:type="paragraph" w:customStyle="1" w:styleId="postedit">
    <w:name w:val="postedit"/>
    <w:basedOn w:val="Normal"/>
    <w:uiPriority w:val="99"/>
    <w:rsid w:val="001D1A24"/>
    <w:pPr>
      <w:pBdr>
        <w:top w:val="single" w:sz="6" w:space="7" w:color="DCD9D9"/>
        <w:left w:val="single" w:sz="6" w:space="13" w:color="DCD9D9"/>
        <w:bottom w:val="single" w:sz="6" w:space="7" w:color="DCD9D9"/>
        <w:right w:val="single" w:sz="6" w:space="31" w:color="DCD9D9"/>
      </w:pBdr>
      <w:shd w:val="clear" w:color="auto" w:fill="F4F4F4"/>
      <w:spacing w:before="100" w:beforeAutospacing="1" w:after="100" w:afterAutospacing="1" w:line="375" w:lineRule="atLeast"/>
    </w:pPr>
    <w:rPr>
      <w:color w:val="626465"/>
    </w:rPr>
  </w:style>
  <w:style w:type="paragraph" w:customStyle="1" w:styleId="postedit-icon">
    <w:name w:val="postedit-icon"/>
    <w:basedOn w:val="Normal"/>
    <w:uiPriority w:val="99"/>
    <w:rsid w:val="001D1A24"/>
    <w:pPr>
      <w:spacing w:before="100" w:beforeAutospacing="1" w:after="100" w:afterAutospacing="1" w:line="375" w:lineRule="atLeast"/>
    </w:pPr>
  </w:style>
  <w:style w:type="paragraph" w:customStyle="1" w:styleId="postedit-icon-checkmark">
    <w:name w:val="postedit-icon-checkmark"/>
    <w:basedOn w:val="Normal"/>
    <w:uiPriority w:val="99"/>
    <w:rsid w:val="001D1A24"/>
    <w:pPr>
      <w:spacing w:before="100" w:beforeAutospacing="1" w:after="100" w:afterAutospacing="1"/>
    </w:pPr>
  </w:style>
  <w:style w:type="paragraph" w:customStyle="1" w:styleId="postedit-close">
    <w:name w:val="postedit-close"/>
    <w:basedOn w:val="Normal"/>
    <w:uiPriority w:val="99"/>
    <w:rsid w:val="001D1A24"/>
    <w:pPr>
      <w:spacing w:before="100" w:beforeAutospacing="1" w:after="100" w:afterAutospacing="1" w:line="552" w:lineRule="atLeast"/>
    </w:pPr>
    <w:rPr>
      <w:b/>
      <w:bCs/>
      <w:color w:val="000000"/>
      <w:sz w:val="30"/>
      <w:szCs w:val="30"/>
    </w:rPr>
  </w:style>
  <w:style w:type="paragraph" w:customStyle="1" w:styleId="uls-menu">
    <w:name w:val="uls-menu"/>
    <w:basedOn w:val="Normal"/>
    <w:uiPriority w:val="99"/>
    <w:rsid w:val="001D1A24"/>
    <w:pPr>
      <w:spacing w:before="100" w:beforeAutospacing="1" w:after="100" w:afterAutospacing="1"/>
    </w:pPr>
    <w:rPr>
      <w:sz w:val="27"/>
      <w:szCs w:val="27"/>
    </w:rPr>
  </w:style>
  <w:style w:type="paragraph" w:customStyle="1" w:styleId="uls-search-wrapper-wrapper">
    <w:name w:val="uls-search-wrapper-wrapper"/>
    <w:basedOn w:val="Normal"/>
    <w:uiPriority w:val="99"/>
    <w:rsid w:val="001D1A24"/>
    <w:pPr>
      <w:spacing w:before="75" w:after="75"/>
    </w:pPr>
  </w:style>
  <w:style w:type="paragraph" w:customStyle="1" w:styleId="uls-icon-back">
    <w:name w:val="uls-icon-back"/>
    <w:basedOn w:val="Normal"/>
    <w:uiPriority w:val="99"/>
    <w:rsid w:val="001D1A24"/>
    <w:pPr>
      <w:pBdr>
        <w:right w:val="single" w:sz="6" w:space="0" w:color="C9C9C9"/>
      </w:pBdr>
      <w:spacing w:before="100" w:beforeAutospacing="1" w:after="100" w:afterAutospacing="1"/>
    </w:pPr>
  </w:style>
  <w:style w:type="paragraph" w:customStyle="1" w:styleId="mwembedplayer">
    <w:name w:val="mwembedplayer"/>
    <w:basedOn w:val="Normal"/>
    <w:uiPriority w:val="99"/>
    <w:rsid w:val="001D1A24"/>
    <w:pPr>
      <w:spacing w:before="100" w:beforeAutospacing="1" w:after="100" w:afterAutospacing="1"/>
    </w:pPr>
  </w:style>
  <w:style w:type="paragraph" w:customStyle="1" w:styleId="loadingspinner">
    <w:name w:val="loadingspinner"/>
    <w:basedOn w:val="Normal"/>
    <w:uiPriority w:val="99"/>
    <w:rsid w:val="001D1A24"/>
    <w:pPr>
      <w:spacing w:before="100" w:beforeAutospacing="1" w:after="100" w:afterAutospacing="1"/>
    </w:pPr>
  </w:style>
  <w:style w:type="paragraph" w:customStyle="1" w:styleId="mw-imported-resource">
    <w:name w:val="mw-imported-resource"/>
    <w:basedOn w:val="Normal"/>
    <w:uiPriority w:val="99"/>
    <w:rsid w:val="001D1A24"/>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kaltura-icon">
    <w:name w:val="kaltura-icon"/>
    <w:basedOn w:val="Normal"/>
    <w:uiPriority w:val="99"/>
    <w:rsid w:val="001D1A24"/>
    <w:pPr>
      <w:spacing w:before="30" w:after="100" w:afterAutospacing="1"/>
      <w:ind w:left="45"/>
    </w:pPr>
  </w:style>
  <w:style w:type="paragraph" w:customStyle="1" w:styleId="mw-fullscreen-overlay">
    <w:name w:val="mw-fullscreen-overlay"/>
    <w:basedOn w:val="Normal"/>
    <w:uiPriority w:val="99"/>
    <w:rsid w:val="001D1A24"/>
    <w:pPr>
      <w:shd w:val="clear" w:color="auto" w:fill="000000"/>
      <w:spacing w:before="100" w:beforeAutospacing="1" w:after="100" w:afterAutospacing="1"/>
    </w:pPr>
  </w:style>
  <w:style w:type="paragraph" w:customStyle="1" w:styleId="play-btn-large">
    <w:name w:val="play-btn-large"/>
    <w:basedOn w:val="Normal"/>
    <w:uiPriority w:val="99"/>
    <w:rsid w:val="001D1A24"/>
    <w:pPr>
      <w:spacing w:before="100" w:beforeAutospacing="1" w:after="100" w:afterAutospacing="1"/>
    </w:pPr>
  </w:style>
  <w:style w:type="paragraph" w:customStyle="1" w:styleId="carouselcontainer">
    <w:name w:val="carouselcontainer"/>
    <w:basedOn w:val="Normal"/>
    <w:uiPriority w:val="99"/>
    <w:rsid w:val="001D1A24"/>
    <w:pPr>
      <w:spacing w:before="100" w:beforeAutospacing="1" w:after="100" w:afterAutospacing="1"/>
    </w:pPr>
  </w:style>
  <w:style w:type="paragraph" w:customStyle="1" w:styleId="carouselvideotitle">
    <w:name w:val="carouselvideotitle"/>
    <w:basedOn w:val="Normal"/>
    <w:uiPriority w:val="99"/>
    <w:rsid w:val="001D1A24"/>
    <w:pPr>
      <w:spacing w:before="100" w:beforeAutospacing="1" w:after="100" w:afterAutospacing="1"/>
    </w:pPr>
    <w:rPr>
      <w:b/>
      <w:bCs/>
      <w:color w:val="FFFFFF"/>
    </w:rPr>
  </w:style>
  <w:style w:type="paragraph" w:customStyle="1" w:styleId="carouselvideotitletext">
    <w:name w:val="carouselvideotitletext"/>
    <w:basedOn w:val="Normal"/>
    <w:uiPriority w:val="99"/>
    <w:rsid w:val="001D1A24"/>
    <w:pPr>
      <w:spacing w:before="100" w:beforeAutospacing="1" w:after="100" w:afterAutospacing="1"/>
    </w:pPr>
  </w:style>
  <w:style w:type="paragraph" w:customStyle="1" w:styleId="carouseltitleduration">
    <w:name w:val="carouseltitleduration"/>
    <w:basedOn w:val="Normal"/>
    <w:uiPriority w:val="99"/>
    <w:rsid w:val="001D1A24"/>
    <w:pPr>
      <w:shd w:val="clear" w:color="auto" w:fill="5A5A5A"/>
      <w:spacing w:before="100" w:beforeAutospacing="1" w:after="100" w:afterAutospacing="1"/>
    </w:pPr>
    <w:rPr>
      <w:color w:val="D9D9D9"/>
      <w:sz w:val="20"/>
      <w:szCs w:val="20"/>
    </w:rPr>
  </w:style>
  <w:style w:type="paragraph" w:customStyle="1" w:styleId="carouselimgtitle">
    <w:name w:val="carouselimgtitle"/>
    <w:basedOn w:val="Normal"/>
    <w:uiPriority w:val="99"/>
    <w:rsid w:val="001D1A24"/>
    <w:pPr>
      <w:spacing w:before="100" w:beforeAutospacing="1" w:after="100" w:afterAutospacing="1"/>
      <w:jc w:val="center"/>
    </w:pPr>
    <w:rPr>
      <w:color w:val="FFFFFF"/>
    </w:rPr>
  </w:style>
  <w:style w:type="paragraph" w:customStyle="1" w:styleId="carouselimgduration">
    <w:name w:val="carouselimgduration"/>
    <w:basedOn w:val="Normal"/>
    <w:uiPriority w:val="99"/>
    <w:rsid w:val="001D1A24"/>
    <w:pPr>
      <w:spacing w:before="100" w:beforeAutospacing="1" w:after="100" w:afterAutospacing="1"/>
    </w:pPr>
    <w:rPr>
      <w:color w:val="FFFFFF"/>
    </w:rPr>
  </w:style>
  <w:style w:type="paragraph" w:customStyle="1" w:styleId="carouselprevbutton">
    <w:name w:val="carouselprevbutton"/>
    <w:basedOn w:val="Normal"/>
    <w:uiPriority w:val="99"/>
    <w:rsid w:val="001D1A24"/>
    <w:pPr>
      <w:spacing w:before="100" w:beforeAutospacing="1" w:after="100" w:afterAutospacing="1"/>
    </w:pPr>
  </w:style>
  <w:style w:type="paragraph" w:customStyle="1" w:styleId="carouselnextbutton">
    <w:name w:val="carouselnextbutton"/>
    <w:basedOn w:val="Normal"/>
    <w:uiPriority w:val="99"/>
    <w:rsid w:val="001D1A24"/>
    <w:pPr>
      <w:spacing w:before="100" w:beforeAutospacing="1" w:after="100" w:afterAutospacing="1"/>
    </w:pPr>
  </w:style>
  <w:style w:type="paragraph" w:customStyle="1" w:styleId="alert-container">
    <w:name w:val="alert-container"/>
    <w:basedOn w:val="Normal"/>
    <w:uiPriority w:val="99"/>
    <w:rsid w:val="001D1A24"/>
    <w:pPr>
      <w:spacing w:before="100" w:beforeAutospacing="1" w:after="100" w:afterAutospacing="1"/>
    </w:pPr>
  </w:style>
  <w:style w:type="paragraph" w:customStyle="1" w:styleId="alert-title">
    <w:name w:val="alert-title"/>
    <w:basedOn w:val="Normal"/>
    <w:uiPriority w:val="99"/>
    <w:rsid w:val="001D1A24"/>
    <w:pPr>
      <w:pBdr>
        <w:bottom w:val="single" w:sz="6" w:space="4" w:color="D1D1D1"/>
      </w:pBdr>
      <w:shd w:val="clear" w:color="auto" w:fill="E6E6E6"/>
      <w:spacing w:before="100" w:beforeAutospacing="1" w:after="100" w:afterAutospacing="1"/>
    </w:pPr>
    <w:rPr>
      <w:sz w:val="21"/>
      <w:szCs w:val="21"/>
    </w:rPr>
  </w:style>
  <w:style w:type="paragraph" w:customStyle="1" w:styleId="alert-message">
    <w:name w:val="alert-message"/>
    <w:basedOn w:val="Normal"/>
    <w:uiPriority w:val="99"/>
    <w:rsid w:val="001D1A24"/>
    <w:pPr>
      <w:spacing w:before="100" w:beforeAutospacing="1" w:after="100" w:afterAutospacing="1"/>
      <w:jc w:val="center"/>
    </w:pPr>
    <w:rPr>
      <w:sz w:val="21"/>
      <w:szCs w:val="21"/>
    </w:rPr>
  </w:style>
  <w:style w:type="paragraph" w:customStyle="1" w:styleId="alert-buttons-container">
    <w:name w:val="alert-buttons-container"/>
    <w:basedOn w:val="Normal"/>
    <w:uiPriority w:val="99"/>
    <w:rsid w:val="001D1A24"/>
    <w:pPr>
      <w:spacing w:before="100" w:beforeAutospacing="1" w:after="100" w:afterAutospacing="1"/>
      <w:jc w:val="center"/>
    </w:pPr>
  </w:style>
  <w:style w:type="paragraph" w:customStyle="1" w:styleId="alert-button">
    <w:name w:val="alert-button"/>
    <w:basedOn w:val="Normal"/>
    <w:uiPriority w:val="99"/>
    <w:rsid w:val="001D1A24"/>
    <w:pPr>
      <w:shd w:val="clear" w:color="auto" w:fill="474747"/>
      <w:spacing w:before="100" w:beforeAutospacing="1" w:after="100" w:afterAutospacing="1"/>
    </w:pPr>
    <w:rPr>
      <w:color w:val="FFFFFF"/>
    </w:rPr>
  </w:style>
  <w:style w:type="paragraph" w:customStyle="1" w:styleId="mw-tmh-playtext">
    <w:name w:val="mw-tmh-playtext"/>
    <w:basedOn w:val="Normal"/>
    <w:uiPriority w:val="99"/>
    <w:rsid w:val="001D1A24"/>
    <w:pPr>
      <w:spacing w:before="100" w:beforeAutospacing="1" w:after="100" w:afterAutospacing="1"/>
    </w:pPr>
  </w:style>
  <w:style w:type="paragraph" w:customStyle="1" w:styleId="suggestions">
    <w:name w:val="suggestions"/>
    <w:basedOn w:val="Normal"/>
    <w:uiPriority w:val="99"/>
    <w:rsid w:val="001D1A24"/>
  </w:style>
  <w:style w:type="paragraph" w:customStyle="1" w:styleId="suggestions-special">
    <w:name w:val="suggestions-special"/>
    <w:basedOn w:val="Normal"/>
    <w:uiPriority w:val="99"/>
    <w:rsid w:val="001D1A24"/>
    <w:pPr>
      <w:pBdr>
        <w:top w:val="single" w:sz="6" w:space="3" w:color="AAAAAA"/>
        <w:left w:val="single" w:sz="6" w:space="3" w:color="AAAAAA"/>
        <w:bottom w:val="single" w:sz="6" w:space="3" w:color="AAAAAA"/>
        <w:right w:val="single" w:sz="6" w:space="3" w:color="AAAAAA"/>
      </w:pBdr>
      <w:shd w:val="clear" w:color="auto" w:fill="FFFFFF"/>
      <w:spacing w:line="300" w:lineRule="atLeast"/>
    </w:pPr>
    <w:rPr>
      <w:vanish/>
    </w:rPr>
  </w:style>
  <w:style w:type="paragraph" w:customStyle="1" w:styleId="suggestions-results">
    <w:name w:val="suggestions-results"/>
    <w:basedOn w:val="Normal"/>
    <w:uiPriority w:val="99"/>
    <w:rsid w:val="001D1A24"/>
    <w:pPr>
      <w:pBdr>
        <w:top w:val="single" w:sz="6" w:space="0" w:color="AAAAAA"/>
        <w:left w:val="single" w:sz="6" w:space="0" w:color="AAAAAA"/>
        <w:bottom w:val="single" w:sz="6" w:space="0" w:color="AAAAAA"/>
        <w:right w:val="single" w:sz="6" w:space="0" w:color="AAAAAA"/>
      </w:pBdr>
      <w:shd w:val="clear" w:color="auto" w:fill="FFFFFF"/>
    </w:pPr>
  </w:style>
  <w:style w:type="paragraph" w:customStyle="1" w:styleId="suggestions-result">
    <w:name w:val="suggestions-result"/>
    <w:basedOn w:val="Normal"/>
    <w:uiPriority w:val="99"/>
    <w:rsid w:val="001D1A24"/>
    <w:pPr>
      <w:spacing w:line="360" w:lineRule="atLeast"/>
    </w:pPr>
    <w:rPr>
      <w:color w:val="000000"/>
    </w:rPr>
  </w:style>
  <w:style w:type="paragraph" w:customStyle="1" w:styleId="suggestions-result-current">
    <w:name w:val="suggestions-result-current"/>
    <w:basedOn w:val="Normal"/>
    <w:uiPriority w:val="99"/>
    <w:rsid w:val="001D1A24"/>
    <w:pPr>
      <w:shd w:val="clear" w:color="auto" w:fill="4C59A6"/>
      <w:spacing w:before="100" w:beforeAutospacing="1" w:after="100" w:afterAutospacing="1"/>
    </w:pPr>
    <w:rPr>
      <w:color w:val="FFFFFF"/>
    </w:rPr>
  </w:style>
  <w:style w:type="paragraph" w:customStyle="1" w:styleId="highlight">
    <w:name w:val="highlight"/>
    <w:basedOn w:val="Normal"/>
    <w:uiPriority w:val="99"/>
    <w:rsid w:val="001D1A24"/>
    <w:pPr>
      <w:spacing w:before="100" w:beforeAutospacing="1" w:after="100" w:afterAutospacing="1"/>
    </w:pPr>
    <w:rPr>
      <w:b/>
      <w:bCs/>
    </w:rPr>
  </w:style>
  <w:style w:type="paragraph" w:customStyle="1" w:styleId="referencetooltip">
    <w:name w:val="referencetooltip"/>
    <w:basedOn w:val="Normal"/>
    <w:uiPriority w:val="99"/>
    <w:rsid w:val="001D1A24"/>
    <w:rPr>
      <w:sz w:val="18"/>
      <w:szCs w:val="18"/>
    </w:rPr>
  </w:style>
  <w:style w:type="paragraph" w:customStyle="1" w:styleId="rtflipped">
    <w:name w:val="rtflipped"/>
    <w:basedOn w:val="Normal"/>
    <w:uiPriority w:val="99"/>
    <w:rsid w:val="001D1A24"/>
    <w:pPr>
      <w:spacing w:before="100" w:beforeAutospacing="1" w:after="100" w:afterAutospacing="1"/>
    </w:pPr>
  </w:style>
  <w:style w:type="paragraph" w:customStyle="1" w:styleId="rtsettings">
    <w:name w:val="rtsettings"/>
    <w:basedOn w:val="Normal"/>
    <w:uiPriority w:val="99"/>
    <w:rsid w:val="001D1A24"/>
    <w:pPr>
      <w:ind w:left="120"/>
    </w:pPr>
  </w:style>
  <w:style w:type="paragraph" w:customStyle="1" w:styleId="mw-ui-button">
    <w:name w:val="mw-ui-button"/>
    <w:basedOn w:val="Normal"/>
    <w:uiPriority w:val="99"/>
    <w:rsid w:val="001D1A24"/>
    <w:pPr>
      <w:pBdr>
        <w:top w:val="single" w:sz="6" w:space="6" w:color="CCCCCC"/>
        <w:left w:val="single" w:sz="6" w:space="12" w:color="CCCCCC"/>
        <w:bottom w:val="single" w:sz="6" w:space="6" w:color="CCCCCC"/>
        <w:right w:val="single" w:sz="6" w:space="12" w:color="CCCCCC"/>
      </w:pBdr>
      <w:shd w:val="clear" w:color="auto" w:fill="FFFFFF"/>
      <w:jc w:val="center"/>
      <w:textAlignment w:val="center"/>
    </w:pPr>
    <w:rPr>
      <w:rFonts w:ascii="inherit" w:hAnsi="inherit"/>
      <w:b/>
      <w:bCs/>
      <w:color w:val="555555"/>
    </w:rPr>
  </w:style>
  <w:style w:type="paragraph" w:customStyle="1" w:styleId="mw-ui-icon">
    <w:name w:val="mw-ui-icon"/>
    <w:basedOn w:val="Normal"/>
    <w:uiPriority w:val="99"/>
    <w:rsid w:val="001D1A24"/>
    <w:pPr>
      <w:spacing w:before="100" w:beforeAutospacing="1" w:after="100" w:afterAutospacing="1" w:line="360" w:lineRule="atLeast"/>
    </w:pPr>
  </w:style>
  <w:style w:type="paragraph" w:customStyle="1" w:styleId="cn-closebutton">
    <w:name w:val="cn-closebutton"/>
    <w:basedOn w:val="Normal"/>
    <w:uiPriority w:val="99"/>
    <w:rsid w:val="001D1A24"/>
    <w:pPr>
      <w:spacing w:before="100" w:beforeAutospacing="1" w:after="100" w:afterAutospacing="1"/>
      <w:ind w:firstLine="285"/>
    </w:pPr>
  </w:style>
  <w:style w:type="paragraph" w:customStyle="1" w:styleId="ve-init-mw-desktoparticletarget-loading-overlay">
    <w:name w:val="ve-init-mw-desktoparticletarget-loading-overlay"/>
    <w:basedOn w:val="Normal"/>
    <w:uiPriority w:val="99"/>
    <w:rsid w:val="001D1A24"/>
    <w:pPr>
      <w:spacing w:after="100" w:afterAutospacing="1"/>
    </w:pPr>
  </w:style>
  <w:style w:type="paragraph" w:customStyle="1" w:styleId="ve-init-mw-desktoparticletarget-progress">
    <w:name w:val="ve-init-mw-desktoparticletarget-progress"/>
    <w:basedOn w:val="Normal"/>
    <w:uiPriority w:val="99"/>
    <w:rsid w:val="001D1A24"/>
    <w:pPr>
      <w:pBdr>
        <w:top w:val="single" w:sz="6" w:space="0" w:color="347BFF"/>
        <w:left w:val="single" w:sz="6" w:space="0" w:color="347BFF"/>
        <w:bottom w:val="single" w:sz="6" w:space="0" w:color="347BFF"/>
        <w:right w:val="single" w:sz="6" w:space="0" w:color="347BFF"/>
      </w:pBdr>
      <w:shd w:val="clear" w:color="auto" w:fill="FFFFFF"/>
      <w:ind w:left="3060" w:right="3060"/>
    </w:pPr>
  </w:style>
  <w:style w:type="paragraph" w:customStyle="1" w:styleId="ve-init-mw-desktoparticletarget-progress-bar">
    <w:name w:val="ve-init-mw-desktoparticletarget-progress-bar"/>
    <w:basedOn w:val="Normal"/>
    <w:uiPriority w:val="99"/>
    <w:rsid w:val="001D1A24"/>
    <w:pPr>
      <w:shd w:val="clear" w:color="auto" w:fill="347BFF"/>
      <w:spacing w:before="100" w:beforeAutospacing="1" w:after="100" w:afterAutospacing="1"/>
    </w:pPr>
  </w:style>
  <w:style w:type="paragraph" w:customStyle="1" w:styleId="mw-editsection">
    <w:name w:val="mw-editsection"/>
    <w:basedOn w:val="Normal"/>
    <w:uiPriority w:val="99"/>
    <w:rsid w:val="001D1A24"/>
    <w:pPr>
      <w:spacing w:before="100" w:beforeAutospacing="1" w:after="100" w:afterAutospacing="1"/>
    </w:pPr>
  </w:style>
  <w:style w:type="paragraph" w:customStyle="1" w:styleId="mw-editsection-divider">
    <w:name w:val="mw-editsection-divider"/>
    <w:basedOn w:val="Normal"/>
    <w:uiPriority w:val="99"/>
    <w:rsid w:val="001D1A24"/>
    <w:pPr>
      <w:spacing w:before="100" w:beforeAutospacing="1" w:after="100" w:afterAutospacing="1"/>
    </w:pPr>
    <w:rPr>
      <w:color w:val="555555"/>
    </w:rPr>
  </w:style>
  <w:style w:type="paragraph" w:customStyle="1" w:styleId="mw-mmv-overlay">
    <w:name w:val="mw-mmv-overlay"/>
    <w:basedOn w:val="Normal"/>
    <w:uiPriority w:val="99"/>
    <w:rsid w:val="001D1A24"/>
    <w:pPr>
      <w:shd w:val="clear" w:color="auto" w:fill="000000"/>
      <w:spacing w:before="100" w:beforeAutospacing="1" w:after="100" w:afterAutospacing="1"/>
    </w:pPr>
  </w:style>
  <w:style w:type="paragraph" w:customStyle="1" w:styleId="mw-mmv-filepage-buttons">
    <w:name w:val="mw-mmv-filepage-buttons"/>
    <w:basedOn w:val="Normal"/>
    <w:uiPriority w:val="99"/>
    <w:rsid w:val="001D1A24"/>
    <w:pPr>
      <w:spacing w:before="75" w:after="100" w:afterAutospacing="1"/>
    </w:pPr>
  </w:style>
  <w:style w:type="paragraph" w:customStyle="1" w:styleId="allpagesredirect">
    <w:name w:val="allpagesredirect"/>
    <w:basedOn w:val="Normal"/>
    <w:uiPriority w:val="99"/>
    <w:rsid w:val="001D1A24"/>
    <w:pPr>
      <w:spacing w:before="100" w:beforeAutospacing="1" w:after="100" w:afterAutospacing="1"/>
    </w:pPr>
    <w:rPr>
      <w:i/>
      <w:iCs/>
    </w:rPr>
  </w:style>
  <w:style w:type="paragraph" w:customStyle="1" w:styleId="mw-tag-markers">
    <w:name w:val="mw-tag-markers"/>
    <w:basedOn w:val="Normal"/>
    <w:uiPriority w:val="99"/>
    <w:rsid w:val="001D1A24"/>
    <w:pPr>
      <w:spacing w:before="100" w:beforeAutospacing="1" w:after="100" w:afterAutospacing="1"/>
    </w:pPr>
    <w:rPr>
      <w:rFonts w:ascii="Arial" w:hAnsi="Arial" w:cs="Arial"/>
      <w:i/>
      <w:iCs/>
      <w:sz w:val="22"/>
      <w:szCs w:val="22"/>
    </w:rPr>
  </w:style>
  <w:style w:type="paragraph" w:customStyle="1" w:styleId="warningbox">
    <w:name w:val="warningbox"/>
    <w:basedOn w:val="Normal"/>
    <w:uiPriority w:val="99"/>
    <w:rsid w:val="001D1A24"/>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textAlignment w:val="center"/>
    </w:pPr>
    <w:rPr>
      <w:sz w:val="20"/>
      <w:szCs w:val="20"/>
    </w:rPr>
  </w:style>
  <w:style w:type="paragraph" w:customStyle="1" w:styleId="informationbox">
    <w:name w:val="informationbox"/>
    <w:basedOn w:val="Normal"/>
    <w:uiPriority w:val="99"/>
    <w:rsid w:val="001D1A24"/>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textAlignment w:val="center"/>
    </w:pPr>
    <w:rPr>
      <w:sz w:val="20"/>
      <w:szCs w:val="20"/>
    </w:rPr>
  </w:style>
  <w:style w:type="paragraph" w:customStyle="1" w:styleId="infobox">
    <w:name w:val="infobox"/>
    <w:basedOn w:val="Normal"/>
    <w:uiPriority w:val="99"/>
    <w:rsid w:val="001D1A24"/>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360" w:lineRule="atLeast"/>
      <w:ind w:left="240"/>
      <w:textAlignment w:val="center"/>
    </w:pPr>
    <w:rPr>
      <w:sz w:val="21"/>
      <w:szCs w:val="21"/>
    </w:rPr>
  </w:style>
  <w:style w:type="paragraph" w:customStyle="1" w:styleId="notice">
    <w:name w:val="notice"/>
    <w:basedOn w:val="Normal"/>
    <w:uiPriority w:val="99"/>
    <w:rsid w:val="001D1A24"/>
    <w:pPr>
      <w:spacing w:before="240" w:after="240"/>
      <w:ind w:left="120" w:right="120"/>
      <w:jc w:val="both"/>
    </w:pPr>
  </w:style>
  <w:style w:type="paragraph" w:customStyle="1" w:styleId="messagebox">
    <w:name w:val="messagebox"/>
    <w:basedOn w:val="Normal"/>
    <w:uiPriority w:val="99"/>
    <w:rsid w:val="001D1A24"/>
    <w:pPr>
      <w:pBdr>
        <w:top w:val="single" w:sz="6" w:space="5" w:color="AAAAAA"/>
        <w:left w:val="single" w:sz="6" w:space="5" w:color="AAAAAA"/>
        <w:bottom w:val="single" w:sz="6" w:space="5" w:color="AAAAAA"/>
        <w:right w:val="single" w:sz="6" w:space="5" w:color="AAAAAA"/>
      </w:pBdr>
      <w:shd w:val="clear" w:color="auto" w:fill="F9F9F9"/>
      <w:spacing w:after="240"/>
      <w:textAlignment w:val="center"/>
    </w:pPr>
    <w:rPr>
      <w:sz w:val="22"/>
      <w:szCs w:val="22"/>
    </w:rPr>
  </w:style>
  <w:style w:type="paragraph" w:customStyle="1" w:styleId="references-small">
    <w:name w:val="references-small"/>
    <w:basedOn w:val="Normal"/>
    <w:uiPriority w:val="99"/>
    <w:rsid w:val="001D1A24"/>
    <w:rPr>
      <w:sz w:val="22"/>
      <w:szCs w:val="22"/>
    </w:rPr>
  </w:style>
  <w:style w:type="paragraph" w:customStyle="1" w:styleId="references-scroll">
    <w:name w:val="references-scroll"/>
    <w:basedOn w:val="Normal"/>
    <w:uiPriority w:val="99"/>
    <w:rsid w:val="001D1A24"/>
  </w:style>
  <w:style w:type="paragraph" w:customStyle="1" w:styleId="printonly">
    <w:name w:val="printonly"/>
    <w:basedOn w:val="Normal"/>
    <w:uiPriority w:val="99"/>
    <w:rsid w:val="001D1A24"/>
    <w:pPr>
      <w:spacing w:before="100" w:beforeAutospacing="1" w:after="100" w:afterAutospacing="1"/>
    </w:pPr>
    <w:rPr>
      <w:vanish/>
    </w:rPr>
  </w:style>
  <w:style w:type="paragraph" w:customStyle="1" w:styleId="dablink">
    <w:name w:val="dablink"/>
    <w:basedOn w:val="Normal"/>
    <w:uiPriority w:val="99"/>
    <w:rsid w:val="001D1A24"/>
    <w:pPr>
      <w:spacing w:before="100" w:beforeAutospacing="1" w:after="100" w:afterAutospacing="1"/>
    </w:pPr>
    <w:rPr>
      <w:i/>
      <w:iCs/>
    </w:rPr>
  </w:style>
  <w:style w:type="paragraph" w:customStyle="1" w:styleId="rellink">
    <w:name w:val="rellink"/>
    <w:basedOn w:val="Normal"/>
    <w:uiPriority w:val="99"/>
    <w:rsid w:val="001D1A24"/>
    <w:pPr>
      <w:spacing w:before="100" w:beforeAutospacing="1" w:after="100" w:afterAutospacing="1"/>
    </w:pPr>
    <w:rPr>
      <w:i/>
      <w:iCs/>
    </w:rPr>
  </w:style>
  <w:style w:type="paragraph" w:customStyle="1" w:styleId="coordinates">
    <w:name w:val="coordinates"/>
    <w:basedOn w:val="Normal"/>
    <w:uiPriority w:val="99"/>
    <w:rsid w:val="001D1A24"/>
  </w:style>
  <w:style w:type="paragraph" w:customStyle="1" w:styleId="geo-google">
    <w:name w:val="geo-google"/>
    <w:basedOn w:val="Normal"/>
    <w:uiPriority w:val="99"/>
    <w:rsid w:val="001D1A24"/>
    <w:pPr>
      <w:spacing w:before="100" w:beforeAutospacing="1" w:after="100" w:afterAutospacing="1" w:line="240" w:lineRule="atLeast"/>
    </w:pPr>
    <w:rPr>
      <w:b/>
      <w:bCs/>
    </w:rPr>
  </w:style>
  <w:style w:type="paragraph" w:customStyle="1" w:styleId="geo-osm">
    <w:name w:val="geo-osm"/>
    <w:basedOn w:val="Normal"/>
    <w:uiPriority w:val="99"/>
    <w:rsid w:val="001D1A24"/>
    <w:pPr>
      <w:spacing w:before="100" w:beforeAutospacing="1" w:after="100" w:afterAutospacing="1" w:line="240" w:lineRule="atLeast"/>
    </w:pPr>
    <w:rPr>
      <w:b/>
      <w:bCs/>
    </w:rPr>
  </w:style>
  <w:style w:type="paragraph" w:customStyle="1" w:styleId="geo-yandex">
    <w:name w:val="geo-yandex"/>
    <w:basedOn w:val="Normal"/>
    <w:uiPriority w:val="99"/>
    <w:rsid w:val="001D1A24"/>
    <w:pPr>
      <w:spacing w:before="100" w:beforeAutospacing="1" w:after="100" w:afterAutospacing="1" w:line="240" w:lineRule="atLeast"/>
    </w:pPr>
    <w:rPr>
      <w:b/>
      <w:bCs/>
    </w:rPr>
  </w:style>
  <w:style w:type="paragraph" w:customStyle="1" w:styleId="geo-multi-punct">
    <w:name w:val="geo-multi-punct"/>
    <w:basedOn w:val="Normal"/>
    <w:uiPriority w:val="99"/>
    <w:rsid w:val="001D1A24"/>
    <w:pPr>
      <w:spacing w:before="100" w:beforeAutospacing="1" w:after="100" w:afterAutospacing="1"/>
    </w:pPr>
    <w:rPr>
      <w:vanish/>
    </w:rPr>
  </w:style>
  <w:style w:type="paragraph" w:customStyle="1" w:styleId="geo-lat">
    <w:name w:val="geo-lat"/>
    <w:basedOn w:val="Normal"/>
    <w:uiPriority w:val="99"/>
    <w:rsid w:val="001D1A24"/>
    <w:pPr>
      <w:spacing w:before="100" w:beforeAutospacing="1" w:after="100" w:afterAutospacing="1"/>
    </w:pPr>
  </w:style>
  <w:style w:type="paragraph" w:customStyle="1" w:styleId="geo-lon">
    <w:name w:val="geo-lon"/>
    <w:basedOn w:val="Normal"/>
    <w:uiPriority w:val="99"/>
    <w:rsid w:val="001D1A24"/>
    <w:pPr>
      <w:spacing w:before="100" w:beforeAutospacing="1" w:after="100" w:afterAutospacing="1"/>
    </w:pPr>
  </w:style>
  <w:style w:type="paragraph" w:customStyle="1" w:styleId="wp-templatelink">
    <w:name w:val="wp-templatelink"/>
    <w:basedOn w:val="Normal"/>
    <w:uiPriority w:val="99"/>
    <w:rsid w:val="001D1A24"/>
    <w:pPr>
      <w:spacing w:before="100" w:beforeAutospacing="1" w:after="100" w:afterAutospacing="1"/>
    </w:pPr>
    <w:rPr>
      <w:color w:val="9098A0"/>
    </w:rPr>
  </w:style>
  <w:style w:type="paragraph" w:customStyle="1" w:styleId="mw-fr-reviewlink">
    <w:name w:val="mw-fr-reviewlink"/>
    <w:basedOn w:val="Normal"/>
    <w:uiPriority w:val="99"/>
    <w:rsid w:val="001D1A24"/>
    <w:pPr>
      <w:spacing w:before="100" w:beforeAutospacing="1" w:after="100" w:afterAutospacing="1"/>
    </w:pPr>
    <w:rPr>
      <w:sz w:val="20"/>
      <w:szCs w:val="20"/>
    </w:rPr>
  </w:style>
  <w:style w:type="paragraph" w:customStyle="1" w:styleId="fr-hist-basic-user">
    <w:name w:val="fr-hist-basic-user"/>
    <w:basedOn w:val="Normal"/>
    <w:uiPriority w:val="99"/>
    <w:rsid w:val="001D1A24"/>
    <w:pPr>
      <w:spacing w:before="100" w:beforeAutospacing="1" w:after="100" w:afterAutospacing="1"/>
    </w:pPr>
    <w:rPr>
      <w:sz w:val="20"/>
      <w:szCs w:val="20"/>
    </w:rPr>
  </w:style>
  <w:style w:type="paragraph" w:customStyle="1" w:styleId="fr-hist-basic-auto">
    <w:name w:val="fr-hist-basic-auto"/>
    <w:basedOn w:val="Normal"/>
    <w:uiPriority w:val="99"/>
    <w:rsid w:val="001D1A24"/>
    <w:pPr>
      <w:spacing w:before="100" w:beforeAutospacing="1" w:after="100" w:afterAutospacing="1"/>
    </w:pPr>
    <w:rPr>
      <w:sz w:val="20"/>
      <w:szCs w:val="20"/>
    </w:rPr>
  </w:style>
  <w:style w:type="paragraph" w:customStyle="1" w:styleId="flaggedrevs-pending">
    <w:name w:val="flaggedrevs-pending"/>
    <w:basedOn w:val="Normal"/>
    <w:uiPriority w:val="99"/>
    <w:rsid w:val="001D1A24"/>
    <w:pPr>
      <w:shd w:val="clear" w:color="auto" w:fill="FFFFCC"/>
      <w:spacing w:before="100" w:beforeAutospacing="1" w:after="100" w:afterAutospacing="1"/>
    </w:pPr>
  </w:style>
  <w:style w:type="paragraph" w:customStyle="1" w:styleId="navbox">
    <w:name w:val="navbox"/>
    <w:basedOn w:val="Normal"/>
    <w:uiPriority w:val="99"/>
    <w:rsid w:val="001D1A24"/>
    <w:pPr>
      <w:pBdr>
        <w:top w:val="single" w:sz="6" w:space="1" w:color="AAAAAA"/>
        <w:left w:val="single" w:sz="6" w:space="1" w:color="AAAAAA"/>
        <w:bottom w:val="single" w:sz="6" w:space="1" w:color="AAAAAA"/>
        <w:right w:val="single" w:sz="6" w:space="1" w:color="AAAAAA"/>
      </w:pBdr>
      <w:shd w:val="clear" w:color="auto" w:fill="FDFDFD"/>
      <w:spacing w:before="240" w:after="100" w:afterAutospacing="1"/>
      <w:jc w:val="center"/>
    </w:pPr>
    <w:rPr>
      <w:sz w:val="21"/>
      <w:szCs w:val="21"/>
    </w:rPr>
  </w:style>
  <w:style w:type="paragraph" w:customStyle="1" w:styleId="navbox-inner">
    <w:name w:val="navbox-inner"/>
    <w:basedOn w:val="Normal"/>
    <w:uiPriority w:val="99"/>
    <w:rsid w:val="001D1A24"/>
    <w:pPr>
      <w:spacing w:before="100" w:beforeAutospacing="1" w:after="100" w:afterAutospacing="1"/>
    </w:pPr>
  </w:style>
  <w:style w:type="paragraph" w:customStyle="1" w:styleId="navbox-subgroup">
    <w:name w:val="navbox-subgroup"/>
    <w:basedOn w:val="Normal"/>
    <w:uiPriority w:val="99"/>
    <w:rsid w:val="001D1A24"/>
    <w:pPr>
      <w:shd w:val="clear" w:color="auto" w:fill="FDFDFD"/>
      <w:spacing w:before="100" w:beforeAutospacing="1" w:after="100" w:afterAutospacing="1"/>
    </w:pPr>
  </w:style>
  <w:style w:type="paragraph" w:customStyle="1" w:styleId="navbox-group">
    <w:name w:val="navbox-group"/>
    <w:basedOn w:val="Normal"/>
    <w:uiPriority w:val="99"/>
    <w:rsid w:val="001D1A24"/>
    <w:pPr>
      <w:spacing w:before="100" w:beforeAutospacing="1" w:after="100" w:afterAutospacing="1" w:line="360" w:lineRule="atLeast"/>
      <w:jc w:val="center"/>
    </w:pPr>
  </w:style>
  <w:style w:type="paragraph" w:customStyle="1" w:styleId="navbox-title">
    <w:name w:val="navbox-title"/>
    <w:basedOn w:val="Normal"/>
    <w:uiPriority w:val="99"/>
    <w:rsid w:val="001D1A24"/>
    <w:pPr>
      <w:shd w:val="clear" w:color="auto" w:fill="CCCCFF"/>
      <w:spacing w:before="100" w:beforeAutospacing="1" w:after="100" w:afterAutospacing="1" w:line="360" w:lineRule="atLeast"/>
      <w:jc w:val="center"/>
    </w:pPr>
  </w:style>
  <w:style w:type="paragraph" w:customStyle="1" w:styleId="navbox-abovebelow">
    <w:name w:val="navbox-abovebelow"/>
    <w:basedOn w:val="Normal"/>
    <w:uiPriority w:val="99"/>
    <w:rsid w:val="001D1A24"/>
    <w:pPr>
      <w:shd w:val="clear" w:color="auto" w:fill="DDDDFF"/>
      <w:spacing w:before="100" w:beforeAutospacing="1" w:after="100" w:afterAutospacing="1" w:line="360" w:lineRule="atLeast"/>
      <w:jc w:val="center"/>
    </w:pPr>
  </w:style>
  <w:style w:type="paragraph" w:customStyle="1" w:styleId="navbox-list">
    <w:name w:val="navbox-list"/>
    <w:basedOn w:val="Normal"/>
    <w:uiPriority w:val="99"/>
    <w:rsid w:val="001D1A24"/>
    <w:pPr>
      <w:spacing w:before="100" w:beforeAutospacing="1" w:after="100" w:afterAutospacing="1"/>
    </w:pPr>
  </w:style>
  <w:style w:type="paragraph" w:customStyle="1" w:styleId="navbox-even">
    <w:name w:val="navbox-even"/>
    <w:basedOn w:val="Normal"/>
    <w:uiPriority w:val="99"/>
    <w:rsid w:val="001D1A24"/>
    <w:pPr>
      <w:shd w:val="clear" w:color="auto" w:fill="F4F4F4"/>
      <w:spacing w:before="100" w:beforeAutospacing="1" w:after="100" w:afterAutospacing="1"/>
    </w:pPr>
  </w:style>
  <w:style w:type="paragraph" w:customStyle="1" w:styleId="navbox-odd">
    <w:name w:val="navbox-odd"/>
    <w:basedOn w:val="Normal"/>
    <w:uiPriority w:val="99"/>
    <w:rsid w:val="001D1A24"/>
    <w:pPr>
      <w:spacing w:before="100" w:beforeAutospacing="1" w:after="100" w:afterAutospacing="1"/>
    </w:pPr>
  </w:style>
  <w:style w:type="paragraph" w:customStyle="1" w:styleId="navbar">
    <w:name w:val="navbar"/>
    <w:basedOn w:val="Normal"/>
    <w:uiPriority w:val="99"/>
    <w:rsid w:val="001D1A24"/>
    <w:pPr>
      <w:spacing w:before="100" w:beforeAutospacing="1" w:after="100" w:afterAutospacing="1"/>
    </w:pPr>
    <w:rPr>
      <w:sz w:val="21"/>
      <w:szCs w:val="21"/>
    </w:rPr>
  </w:style>
  <w:style w:type="paragraph" w:customStyle="1" w:styleId="collapsebutton">
    <w:name w:val="collapsebutton"/>
    <w:basedOn w:val="Normal"/>
    <w:uiPriority w:val="99"/>
    <w:rsid w:val="001D1A24"/>
    <w:pPr>
      <w:spacing w:before="100" w:beforeAutospacing="1" w:after="100" w:afterAutospacing="1"/>
      <w:ind w:left="120"/>
      <w:jc w:val="right"/>
    </w:pPr>
  </w:style>
  <w:style w:type="paragraph" w:customStyle="1" w:styleId="nowrap">
    <w:name w:val="nowrap"/>
    <w:basedOn w:val="Normal"/>
    <w:uiPriority w:val="99"/>
    <w:rsid w:val="001D1A24"/>
    <w:pPr>
      <w:spacing w:before="100" w:beforeAutospacing="1" w:after="100" w:afterAutospacing="1"/>
    </w:pPr>
  </w:style>
  <w:style w:type="paragraph" w:customStyle="1" w:styleId="wrap">
    <w:name w:val="wrap"/>
    <w:basedOn w:val="Normal"/>
    <w:uiPriority w:val="99"/>
    <w:rsid w:val="001D1A24"/>
    <w:pPr>
      <w:spacing w:before="100" w:beforeAutospacing="1" w:after="100" w:afterAutospacing="1"/>
    </w:pPr>
  </w:style>
  <w:style w:type="paragraph" w:customStyle="1" w:styleId="watchlist-msg">
    <w:name w:val="watchlist-msg"/>
    <w:basedOn w:val="Normal"/>
    <w:uiPriority w:val="99"/>
    <w:rsid w:val="001D1A24"/>
    <w:pPr>
      <w:pBdr>
        <w:top w:val="single" w:sz="6" w:space="6" w:color="FFDD44"/>
        <w:left w:val="single" w:sz="6" w:space="8" w:color="FFDD44"/>
        <w:bottom w:val="single" w:sz="6" w:space="6" w:color="FFDD44"/>
        <w:right w:val="single" w:sz="6" w:space="8" w:color="FFDD44"/>
      </w:pBdr>
      <w:shd w:val="clear" w:color="auto" w:fill="FFFFE0"/>
      <w:spacing w:before="100" w:beforeAutospacing="1" w:after="100" w:afterAutospacing="1" w:line="336" w:lineRule="atLeast"/>
      <w:ind w:left="240"/>
    </w:pPr>
    <w:rPr>
      <w:sz w:val="16"/>
      <w:szCs w:val="16"/>
    </w:rPr>
  </w:style>
  <w:style w:type="paragraph" w:customStyle="1" w:styleId="math-template">
    <w:name w:val="math-template"/>
    <w:basedOn w:val="Normal"/>
    <w:uiPriority w:val="99"/>
    <w:rsid w:val="001D1A24"/>
    <w:pPr>
      <w:spacing w:before="100" w:beforeAutospacing="1" w:after="100" w:afterAutospacing="1"/>
    </w:pPr>
    <w:rPr>
      <w:sz w:val="29"/>
      <w:szCs w:val="29"/>
    </w:rPr>
  </w:style>
  <w:style w:type="paragraph" w:customStyle="1" w:styleId="ipa">
    <w:name w:val="ipa"/>
    <w:basedOn w:val="Normal"/>
    <w:uiPriority w:val="99"/>
    <w:rsid w:val="001D1A24"/>
    <w:pPr>
      <w:spacing w:before="100" w:beforeAutospacing="1" w:after="100" w:afterAutospacing="1"/>
    </w:pPr>
    <w:rPr>
      <w:rFonts w:ascii="Arial Unicode MS" w:eastAsia="Arial Unicode MS" w:hAnsi="Arial Unicode MS" w:cs="Arial Unicode MS"/>
    </w:rPr>
  </w:style>
  <w:style w:type="paragraph" w:customStyle="1" w:styleId="unicode">
    <w:name w:val="unicode"/>
    <w:basedOn w:val="Normal"/>
    <w:uiPriority w:val="99"/>
    <w:rsid w:val="001D1A24"/>
    <w:pPr>
      <w:spacing w:before="100" w:beforeAutospacing="1" w:after="100" w:afterAutospacing="1"/>
    </w:pPr>
    <w:rPr>
      <w:rFonts w:ascii="Arial Unicode MS" w:eastAsia="Arial Unicode MS" w:hAnsi="Arial Unicode MS" w:cs="Arial Unicode MS"/>
    </w:rPr>
  </w:style>
  <w:style w:type="paragraph" w:customStyle="1" w:styleId="special-label">
    <w:name w:val="special-label"/>
    <w:basedOn w:val="Normal"/>
    <w:uiPriority w:val="99"/>
    <w:rsid w:val="001D1A24"/>
    <w:pPr>
      <w:spacing w:before="100" w:beforeAutospacing="1" w:after="100" w:afterAutospacing="1"/>
    </w:pPr>
  </w:style>
  <w:style w:type="paragraph" w:customStyle="1" w:styleId="special-query">
    <w:name w:val="special-query"/>
    <w:basedOn w:val="Normal"/>
    <w:uiPriority w:val="99"/>
    <w:rsid w:val="001D1A24"/>
    <w:pPr>
      <w:spacing w:before="100" w:beforeAutospacing="1" w:after="100" w:afterAutospacing="1"/>
    </w:pPr>
  </w:style>
  <w:style w:type="paragraph" w:customStyle="1" w:styleId="special-hover">
    <w:name w:val="special-hover"/>
    <w:basedOn w:val="Normal"/>
    <w:uiPriority w:val="99"/>
    <w:rsid w:val="001D1A24"/>
    <w:pPr>
      <w:spacing w:before="100" w:beforeAutospacing="1" w:after="100" w:afterAutospacing="1"/>
    </w:pPr>
  </w:style>
  <w:style w:type="paragraph" w:customStyle="1" w:styleId="mw-indicators">
    <w:name w:val="mw-indicators"/>
    <w:basedOn w:val="Normal"/>
    <w:uiPriority w:val="99"/>
    <w:rsid w:val="001D1A24"/>
    <w:pPr>
      <w:spacing w:before="100" w:beforeAutospacing="1" w:after="100" w:afterAutospacing="1"/>
    </w:pPr>
  </w:style>
  <w:style w:type="paragraph" w:customStyle="1" w:styleId="ve-ui-surface">
    <w:name w:val="ve-ui-surface"/>
    <w:basedOn w:val="Normal"/>
    <w:uiPriority w:val="99"/>
    <w:rsid w:val="001D1A24"/>
    <w:pPr>
      <w:spacing w:before="100" w:beforeAutospacing="1" w:after="100" w:afterAutospacing="1"/>
    </w:pPr>
  </w:style>
  <w:style w:type="paragraph" w:customStyle="1" w:styleId="ve-init-mw-desktoparticletarget-editablecontent">
    <w:name w:val="ve-init-mw-desktoparticletarget-editablecontent"/>
    <w:basedOn w:val="Normal"/>
    <w:uiPriority w:val="99"/>
    <w:rsid w:val="001D1A24"/>
    <w:pPr>
      <w:spacing w:before="100" w:beforeAutospacing="1" w:after="100" w:afterAutospacing="1"/>
    </w:pPr>
  </w:style>
  <w:style w:type="paragraph" w:customStyle="1" w:styleId="mw-mmv-view-expanded">
    <w:name w:val="mw-mmv-view-expanded"/>
    <w:basedOn w:val="Normal"/>
    <w:uiPriority w:val="99"/>
    <w:rsid w:val="001D1A24"/>
    <w:pPr>
      <w:spacing w:before="100" w:beforeAutospacing="1" w:after="100" w:afterAutospacing="1"/>
    </w:pPr>
  </w:style>
  <w:style w:type="paragraph" w:customStyle="1" w:styleId="mw-mmv-view-config">
    <w:name w:val="mw-mmv-view-config"/>
    <w:basedOn w:val="Normal"/>
    <w:uiPriority w:val="99"/>
    <w:rsid w:val="001D1A24"/>
    <w:pPr>
      <w:spacing w:before="100" w:beforeAutospacing="1" w:after="100" w:afterAutospacing="1"/>
    </w:pPr>
  </w:style>
  <w:style w:type="paragraph" w:customStyle="1" w:styleId="mw-empty-li">
    <w:name w:val="mw-empty-li"/>
    <w:basedOn w:val="Normal"/>
    <w:uiPriority w:val="99"/>
    <w:rsid w:val="001D1A24"/>
    <w:pPr>
      <w:spacing w:before="100" w:beforeAutospacing="1" w:after="100" w:afterAutospacing="1"/>
    </w:pPr>
  </w:style>
  <w:style w:type="paragraph" w:customStyle="1" w:styleId="imbox">
    <w:name w:val="imbox"/>
    <w:basedOn w:val="Normal"/>
    <w:uiPriority w:val="99"/>
    <w:rsid w:val="001D1A24"/>
    <w:pPr>
      <w:spacing w:before="100" w:beforeAutospacing="1" w:after="100" w:afterAutospacing="1"/>
    </w:pPr>
  </w:style>
  <w:style w:type="paragraph" w:customStyle="1" w:styleId="toclevel-2">
    <w:name w:val="toclevel-2"/>
    <w:basedOn w:val="Normal"/>
    <w:uiPriority w:val="99"/>
    <w:rsid w:val="001D1A24"/>
    <w:pPr>
      <w:spacing w:before="100" w:beforeAutospacing="1" w:after="100" w:afterAutospacing="1"/>
    </w:pPr>
  </w:style>
  <w:style w:type="paragraph" w:customStyle="1" w:styleId="toclevel-3">
    <w:name w:val="toclevel-3"/>
    <w:basedOn w:val="Normal"/>
    <w:uiPriority w:val="99"/>
    <w:rsid w:val="001D1A24"/>
    <w:pPr>
      <w:spacing w:before="100" w:beforeAutospacing="1" w:after="100" w:afterAutospacing="1"/>
    </w:pPr>
  </w:style>
  <w:style w:type="paragraph" w:customStyle="1" w:styleId="toclevel-4">
    <w:name w:val="toclevel-4"/>
    <w:basedOn w:val="Normal"/>
    <w:uiPriority w:val="99"/>
    <w:rsid w:val="001D1A24"/>
    <w:pPr>
      <w:spacing w:before="100" w:beforeAutospacing="1" w:after="100" w:afterAutospacing="1"/>
    </w:pPr>
  </w:style>
  <w:style w:type="paragraph" w:customStyle="1" w:styleId="toclevel-5">
    <w:name w:val="toclevel-5"/>
    <w:basedOn w:val="Normal"/>
    <w:uiPriority w:val="99"/>
    <w:rsid w:val="001D1A24"/>
    <w:pPr>
      <w:spacing w:before="100" w:beforeAutospacing="1" w:after="100" w:afterAutospacing="1"/>
    </w:pPr>
  </w:style>
  <w:style w:type="paragraph" w:customStyle="1" w:styleId="toclevel-6">
    <w:name w:val="toclevel-6"/>
    <w:basedOn w:val="Normal"/>
    <w:uiPriority w:val="99"/>
    <w:rsid w:val="001D1A24"/>
    <w:pPr>
      <w:spacing w:before="100" w:beforeAutospacing="1" w:after="100" w:afterAutospacing="1"/>
    </w:pPr>
  </w:style>
  <w:style w:type="paragraph" w:customStyle="1" w:styleId="toclevel-7">
    <w:name w:val="toclevel-7"/>
    <w:basedOn w:val="Normal"/>
    <w:uiPriority w:val="99"/>
    <w:rsid w:val="001D1A24"/>
    <w:pPr>
      <w:spacing w:before="100" w:beforeAutospacing="1" w:after="100" w:afterAutospacing="1"/>
    </w:pPr>
  </w:style>
  <w:style w:type="paragraph" w:customStyle="1" w:styleId="tocnumber">
    <w:name w:val="tocnumber"/>
    <w:basedOn w:val="Normal"/>
    <w:uiPriority w:val="99"/>
    <w:rsid w:val="001D1A24"/>
    <w:pPr>
      <w:spacing w:before="100" w:beforeAutospacing="1" w:after="100" w:afterAutospacing="1"/>
    </w:pPr>
  </w:style>
  <w:style w:type="paragraph" w:customStyle="1" w:styleId="floatleft">
    <w:name w:val="floatleft"/>
    <w:basedOn w:val="Normal"/>
    <w:uiPriority w:val="99"/>
    <w:rsid w:val="001D1A24"/>
    <w:pPr>
      <w:spacing w:before="100" w:beforeAutospacing="1" w:after="100" w:afterAutospacing="1"/>
    </w:pPr>
  </w:style>
  <w:style w:type="paragraph" w:customStyle="1" w:styleId="image">
    <w:name w:val="image"/>
    <w:basedOn w:val="Normal"/>
    <w:uiPriority w:val="99"/>
    <w:rsid w:val="001D1A24"/>
    <w:pPr>
      <w:spacing w:before="100" w:beforeAutospacing="1" w:after="100" w:afterAutospacing="1"/>
    </w:pPr>
  </w:style>
  <w:style w:type="paragraph" w:customStyle="1" w:styleId="geo-dec">
    <w:name w:val="geo-dec"/>
    <w:basedOn w:val="Normal"/>
    <w:uiPriority w:val="99"/>
    <w:rsid w:val="001D1A24"/>
    <w:pPr>
      <w:spacing w:before="100" w:beforeAutospacing="1" w:after="100" w:afterAutospacing="1"/>
    </w:pPr>
  </w:style>
  <w:style w:type="paragraph" w:customStyle="1" w:styleId="geo-dms">
    <w:name w:val="geo-dms"/>
    <w:basedOn w:val="Normal"/>
    <w:uiPriority w:val="99"/>
    <w:rsid w:val="001D1A24"/>
    <w:pPr>
      <w:spacing w:before="100" w:beforeAutospacing="1" w:after="100" w:afterAutospacing="1"/>
    </w:pPr>
  </w:style>
  <w:style w:type="paragraph" w:customStyle="1" w:styleId="selflink">
    <w:name w:val="selflink"/>
    <w:basedOn w:val="Normal"/>
    <w:uiPriority w:val="99"/>
    <w:rsid w:val="001D1A24"/>
    <w:pPr>
      <w:spacing w:before="100" w:beforeAutospacing="1" w:after="100" w:afterAutospacing="1"/>
    </w:pPr>
  </w:style>
  <w:style w:type="paragraph" w:customStyle="1" w:styleId="mbox-image">
    <w:name w:val="mbox-image"/>
    <w:basedOn w:val="Normal"/>
    <w:uiPriority w:val="99"/>
    <w:rsid w:val="001D1A24"/>
    <w:pPr>
      <w:spacing w:before="100" w:beforeAutospacing="1" w:after="100" w:afterAutospacing="1"/>
    </w:pPr>
  </w:style>
  <w:style w:type="paragraph" w:customStyle="1" w:styleId="tmbox">
    <w:name w:val="tmbox"/>
    <w:basedOn w:val="Normal"/>
    <w:uiPriority w:val="99"/>
    <w:rsid w:val="001D1A24"/>
    <w:pPr>
      <w:spacing w:before="100" w:beforeAutospacing="1" w:after="100" w:afterAutospacing="1"/>
    </w:pPr>
  </w:style>
  <w:style w:type="paragraph" w:customStyle="1" w:styleId="ambox-text-small">
    <w:name w:val="ambox-text-small"/>
    <w:basedOn w:val="Normal"/>
    <w:uiPriority w:val="99"/>
    <w:rsid w:val="001D1A24"/>
    <w:pPr>
      <w:spacing w:before="100" w:beforeAutospacing="1" w:after="100" w:afterAutospacing="1"/>
    </w:pPr>
  </w:style>
  <w:style w:type="paragraph" w:customStyle="1" w:styleId="uls-settings-trigger">
    <w:name w:val="uls-settings-trigger"/>
    <w:basedOn w:val="Normal"/>
    <w:uiPriority w:val="99"/>
    <w:rsid w:val="001D1A24"/>
    <w:pPr>
      <w:spacing w:before="100" w:beforeAutospacing="1" w:after="100" w:afterAutospacing="1"/>
    </w:pPr>
  </w:style>
  <w:style w:type="paragraph" w:customStyle="1" w:styleId="uls-trigger">
    <w:name w:val="uls-trigger"/>
    <w:basedOn w:val="Normal"/>
    <w:uiPriority w:val="99"/>
    <w:rsid w:val="001D1A24"/>
    <w:pPr>
      <w:spacing w:before="100" w:beforeAutospacing="1" w:after="100" w:afterAutospacing="1"/>
    </w:pPr>
  </w:style>
  <w:style w:type="paragraph" w:customStyle="1" w:styleId="alert-text">
    <w:name w:val="alert-text"/>
    <w:basedOn w:val="Normal"/>
    <w:uiPriority w:val="99"/>
    <w:rsid w:val="001D1A24"/>
    <w:pPr>
      <w:spacing w:before="100" w:beforeAutospacing="1" w:after="100" w:afterAutospacing="1"/>
    </w:pPr>
    <w:rPr>
      <w:color w:val="000000"/>
    </w:rPr>
  </w:style>
  <w:style w:type="paragraph" w:customStyle="1" w:styleId="cite-accessibility-label">
    <w:name w:val="cite-accessibility-label"/>
    <w:basedOn w:val="Normal"/>
    <w:uiPriority w:val="99"/>
    <w:rsid w:val="001D1A24"/>
    <w:pPr>
      <w:spacing w:before="100" w:beforeAutospacing="1" w:after="100" w:afterAutospacing="1"/>
    </w:pPr>
  </w:style>
  <w:style w:type="paragraph" w:customStyle="1" w:styleId="transparent">
    <w:name w:val="transparent"/>
    <w:basedOn w:val="Normal"/>
    <w:uiPriority w:val="99"/>
    <w:rsid w:val="001D1A24"/>
    <w:pPr>
      <w:spacing w:before="100" w:beforeAutospacing="1" w:after="100" w:afterAutospacing="1"/>
    </w:pPr>
  </w:style>
  <w:style w:type="paragraph" w:customStyle="1" w:styleId="plainlinksneverexpand">
    <w:name w:val="plainlinksneverexpand"/>
    <w:basedOn w:val="Normal"/>
    <w:uiPriority w:val="99"/>
    <w:rsid w:val="001D1A24"/>
    <w:pPr>
      <w:spacing w:before="100" w:beforeAutospacing="1" w:after="100" w:afterAutospacing="1"/>
    </w:pPr>
  </w:style>
  <w:style w:type="paragraph" w:customStyle="1" w:styleId="reflist">
    <w:name w:val="reflist"/>
    <w:basedOn w:val="Normal"/>
    <w:uiPriority w:val="99"/>
    <w:rsid w:val="001D1A24"/>
  </w:style>
  <w:style w:type="paragraph" w:customStyle="1" w:styleId="reflist1">
    <w:name w:val="reflist1"/>
    <w:basedOn w:val="Normal"/>
    <w:uiPriority w:val="99"/>
    <w:rsid w:val="001D1A24"/>
  </w:style>
  <w:style w:type="paragraph" w:customStyle="1" w:styleId="reflist2">
    <w:name w:val="reflist2"/>
    <w:basedOn w:val="Normal"/>
    <w:uiPriority w:val="99"/>
    <w:rsid w:val="001D1A24"/>
  </w:style>
  <w:style w:type="paragraph" w:customStyle="1" w:styleId="reflist3">
    <w:name w:val="reflist3"/>
    <w:basedOn w:val="Normal"/>
    <w:uiPriority w:val="99"/>
    <w:rsid w:val="001D1A24"/>
  </w:style>
  <w:style w:type="paragraph" w:customStyle="1" w:styleId="reflist4">
    <w:name w:val="reflist4"/>
    <w:basedOn w:val="Normal"/>
    <w:uiPriority w:val="99"/>
    <w:rsid w:val="001D1A24"/>
  </w:style>
  <w:style w:type="paragraph" w:customStyle="1" w:styleId="mw-dismissable-notice-body">
    <w:name w:val="mw-dismissable-notice-body"/>
    <w:basedOn w:val="Normal"/>
    <w:uiPriority w:val="99"/>
    <w:rsid w:val="001D1A24"/>
    <w:pPr>
      <w:spacing w:before="100" w:beforeAutospacing="1" w:after="100" w:afterAutospacing="1"/>
    </w:pPr>
  </w:style>
  <w:style w:type="character" w:customStyle="1" w:styleId="reference">
    <w:name w:val="reference"/>
    <w:basedOn w:val="DefaultParagraphFont"/>
    <w:uiPriority w:val="99"/>
    <w:rsid w:val="001D1A24"/>
    <w:rPr>
      <w:rFonts w:cs="Times New Roman"/>
      <w:sz w:val="19"/>
      <w:szCs w:val="19"/>
    </w:rPr>
  </w:style>
  <w:style w:type="character" w:customStyle="1" w:styleId="subcaption">
    <w:name w:val="subcaption"/>
    <w:basedOn w:val="DefaultParagraphFont"/>
    <w:uiPriority w:val="99"/>
    <w:rsid w:val="001D1A24"/>
    <w:rPr>
      <w:rFonts w:cs="Times New Roman"/>
    </w:rPr>
  </w:style>
  <w:style w:type="paragraph" w:customStyle="1" w:styleId="play-btn-large1">
    <w:name w:val="play-btn-large1"/>
    <w:basedOn w:val="Normal"/>
    <w:uiPriority w:val="99"/>
    <w:rsid w:val="001D1A24"/>
    <w:pPr>
      <w:spacing w:after="100" w:afterAutospacing="1"/>
      <w:ind w:left="-525"/>
    </w:pPr>
  </w:style>
  <w:style w:type="paragraph" w:customStyle="1" w:styleId="special-label1">
    <w:name w:val="special-label1"/>
    <w:basedOn w:val="Normal"/>
    <w:uiPriority w:val="99"/>
    <w:rsid w:val="001D1A24"/>
    <w:pPr>
      <w:spacing w:before="100" w:beforeAutospacing="1" w:after="100" w:afterAutospacing="1"/>
    </w:pPr>
    <w:rPr>
      <w:color w:val="808080"/>
    </w:rPr>
  </w:style>
  <w:style w:type="paragraph" w:customStyle="1" w:styleId="special-query1">
    <w:name w:val="special-query1"/>
    <w:basedOn w:val="Normal"/>
    <w:uiPriority w:val="99"/>
    <w:rsid w:val="001D1A24"/>
    <w:pPr>
      <w:spacing w:before="100" w:beforeAutospacing="1" w:after="100" w:afterAutospacing="1"/>
    </w:pPr>
    <w:rPr>
      <w:i/>
      <w:iCs/>
      <w:color w:val="000000"/>
    </w:rPr>
  </w:style>
  <w:style w:type="paragraph" w:customStyle="1" w:styleId="special-hover1">
    <w:name w:val="special-hover1"/>
    <w:basedOn w:val="Normal"/>
    <w:uiPriority w:val="99"/>
    <w:rsid w:val="001D1A24"/>
    <w:pPr>
      <w:shd w:val="clear" w:color="auto" w:fill="C0C0C0"/>
      <w:spacing w:before="100" w:beforeAutospacing="1" w:after="100" w:afterAutospacing="1"/>
    </w:pPr>
  </w:style>
  <w:style w:type="paragraph" w:customStyle="1" w:styleId="special-label2">
    <w:name w:val="special-label2"/>
    <w:basedOn w:val="Normal"/>
    <w:uiPriority w:val="99"/>
    <w:rsid w:val="001D1A24"/>
    <w:pPr>
      <w:spacing w:before="100" w:beforeAutospacing="1" w:after="100" w:afterAutospacing="1"/>
    </w:pPr>
    <w:rPr>
      <w:color w:val="FFFFFF"/>
    </w:rPr>
  </w:style>
  <w:style w:type="paragraph" w:customStyle="1" w:styleId="special-query2">
    <w:name w:val="special-query2"/>
    <w:basedOn w:val="Normal"/>
    <w:uiPriority w:val="99"/>
    <w:rsid w:val="001D1A24"/>
    <w:pPr>
      <w:spacing w:before="100" w:beforeAutospacing="1" w:after="100" w:afterAutospacing="1"/>
    </w:pPr>
    <w:rPr>
      <w:color w:val="FFFFFF"/>
    </w:rPr>
  </w:style>
  <w:style w:type="paragraph" w:customStyle="1" w:styleId="uls-settings-trigger1">
    <w:name w:val="uls-settings-trigger1"/>
    <w:basedOn w:val="Normal"/>
    <w:uiPriority w:val="99"/>
    <w:rsid w:val="001D1A24"/>
    <w:pPr>
      <w:spacing w:before="100" w:beforeAutospacing="1" w:after="100" w:afterAutospacing="1"/>
    </w:pPr>
  </w:style>
  <w:style w:type="paragraph" w:customStyle="1" w:styleId="uls-settings-trigger2">
    <w:name w:val="uls-settings-trigger2"/>
    <w:basedOn w:val="Normal"/>
    <w:uiPriority w:val="99"/>
    <w:rsid w:val="001D1A24"/>
    <w:pPr>
      <w:spacing w:before="45" w:after="100" w:afterAutospacing="1"/>
    </w:pPr>
  </w:style>
  <w:style w:type="paragraph" w:customStyle="1" w:styleId="mw-indicators1">
    <w:name w:val="mw-indicators1"/>
    <w:basedOn w:val="Normal"/>
    <w:uiPriority w:val="99"/>
    <w:rsid w:val="001D1A24"/>
    <w:pPr>
      <w:spacing w:before="100" w:beforeAutospacing="1" w:after="100" w:afterAutospacing="1"/>
    </w:pPr>
    <w:rPr>
      <w:vanish/>
    </w:rPr>
  </w:style>
  <w:style w:type="paragraph" w:customStyle="1" w:styleId="ve-ui-surface1">
    <w:name w:val="ve-ui-surface1"/>
    <w:basedOn w:val="Normal"/>
    <w:uiPriority w:val="99"/>
    <w:rsid w:val="001D1A24"/>
    <w:pPr>
      <w:spacing w:before="100" w:beforeAutospacing="1" w:after="100" w:afterAutospacing="1"/>
    </w:pPr>
    <w:rPr>
      <w:vanish/>
    </w:rPr>
  </w:style>
  <w:style w:type="paragraph" w:customStyle="1" w:styleId="ve-init-mw-desktoparticletarget-editablecontent1">
    <w:name w:val="ve-init-mw-desktoparticletarget-editablecontent1"/>
    <w:basedOn w:val="Normal"/>
    <w:uiPriority w:val="99"/>
    <w:rsid w:val="001D1A24"/>
    <w:pPr>
      <w:spacing w:before="100" w:beforeAutospacing="1" w:after="100" w:afterAutospacing="1"/>
    </w:pPr>
    <w:rPr>
      <w:vanish/>
    </w:rPr>
  </w:style>
  <w:style w:type="paragraph" w:customStyle="1" w:styleId="ve-ui-surface2">
    <w:name w:val="ve-ui-surface2"/>
    <w:basedOn w:val="Normal"/>
    <w:uiPriority w:val="99"/>
    <w:rsid w:val="001D1A24"/>
    <w:pPr>
      <w:spacing w:before="100" w:beforeAutospacing="1" w:after="100" w:afterAutospacing="1"/>
    </w:pPr>
  </w:style>
  <w:style w:type="paragraph" w:customStyle="1" w:styleId="special-query3">
    <w:name w:val="special-query3"/>
    <w:basedOn w:val="Normal"/>
    <w:uiPriority w:val="99"/>
    <w:rsid w:val="001D1A24"/>
    <w:pPr>
      <w:spacing w:before="100" w:beforeAutospacing="1" w:after="100" w:afterAutospacing="1"/>
    </w:pPr>
  </w:style>
  <w:style w:type="paragraph" w:customStyle="1" w:styleId="uls-trigger1">
    <w:name w:val="uls-trigger1"/>
    <w:basedOn w:val="Normal"/>
    <w:uiPriority w:val="99"/>
    <w:rsid w:val="001D1A24"/>
    <w:pPr>
      <w:spacing w:before="100" w:beforeAutospacing="1" w:after="100" w:afterAutospacing="1"/>
    </w:pPr>
  </w:style>
  <w:style w:type="paragraph" w:customStyle="1" w:styleId="uls-trigger2">
    <w:name w:val="uls-trigger2"/>
    <w:basedOn w:val="Normal"/>
    <w:uiPriority w:val="99"/>
    <w:rsid w:val="001D1A24"/>
    <w:pPr>
      <w:spacing w:before="100" w:beforeAutospacing="1" w:after="100" w:afterAutospacing="1"/>
    </w:pPr>
  </w:style>
  <w:style w:type="paragraph" w:customStyle="1" w:styleId="mw-mmv-view-expanded1">
    <w:name w:val="mw-mmv-view-expanded1"/>
    <w:basedOn w:val="Normal"/>
    <w:uiPriority w:val="99"/>
    <w:rsid w:val="001D1A24"/>
    <w:pPr>
      <w:spacing w:before="100" w:beforeAutospacing="1" w:after="100" w:afterAutospacing="1"/>
    </w:pPr>
  </w:style>
  <w:style w:type="paragraph" w:customStyle="1" w:styleId="mw-mmv-view-config1">
    <w:name w:val="mw-mmv-view-config1"/>
    <w:basedOn w:val="Normal"/>
    <w:uiPriority w:val="99"/>
    <w:rsid w:val="001D1A24"/>
    <w:pPr>
      <w:spacing w:before="100" w:beforeAutospacing="1" w:after="100" w:afterAutospacing="1"/>
    </w:pPr>
  </w:style>
  <w:style w:type="paragraph" w:customStyle="1" w:styleId="mw-empty-li1">
    <w:name w:val="mw-empty-li1"/>
    <w:basedOn w:val="Normal"/>
    <w:uiPriority w:val="99"/>
    <w:rsid w:val="001D1A24"/>
    <w:pPr>
      <w:spacing w:before="100" w:beforeAutospacing="1" w:after="100" w:afterAutospacing="1"/>
    </w:pPr>
    <w:rPr>
      <w:vanish/>
    </w:rPr>
  </w:style>
  <w:style w:type="character" w:customStyle="1" w:styleId="subcaption1">
    <w:name w:val="subcaption1"/>
    <w:basedOn w:val="DefaultParagraphFont"/>
    <w:uiPriority w:val="99"/>
    <w:rsid w:val="001D1A24"/>
    <w:rPr>
      <w:rFonts w:cs="Times New Roman"/>
      <w:sz w:val="19"/>
      <w:szCs w:val="19"/>
    </w:rPr>
  </w:style>
  <w:style w:type="paragraph" w:customStyle="1" w:styleId="imbox1">
    <w:name w:val="imbox1"/>
    <w:basedOn w:val="Normal"/>
    <w:uiPriority w:val="99"/>
    <w:rsid w:val="001D1A24"/>
    <w:pPr>
      <w:ind w:left="-120" w:right="-120"/>
    </w:pPr>
  </w:style>
  <w:style w:type="paragraph" w:customStyle="1" w:styleId="imbox2">
    <w:name w:val="imbox2"/>
    <w:basedOn w:val="Normal"/>
    <w:uiPriority w:val="99"/>
    <w:rsid w:val="001D1A24"/>
    <w:pPr>
      <w:spacing w:before="60" w:after="60"/>
      <w:ind w:left="60" w:right="60"/>
    </w:pPr>
  </w:style>
  <w:style w:type="paragraph" w:customStyle="1" w:styleId="tmbox1">
    <w:name w:val="tmbox1"/>
    <w:basedOn w:val="Normal"/>
    <w:uiPriority w:val="99"/>
    <w:rsid w:val="001D1A24"/>
    <w:pPr>
      <w:spacing w:before="30" w:after="30"/>
    </w:pPr>
  </w:style>
  <w:style w:type="paragraph" w:customStyle="1" w:styleId="ambox-text-small1">
    <w:name w:val="ambox-text-small1"/>
    <w:basedOn w:val="Normal"/>
    <w:uiPriority w:val="99"/>
    <w:rsid w:val="001D1A24"/>
    <w:pPr>
      <w:spacing w:before="100" w:beforeAutospacing="1" w:after="100" w:afterAutospacing="1"/>
    </w:pPr>
    <w:rPr>
      <w:sz w:val="20"/>
      <w:szCs w:val="20"/>
    </w:rPr>
  </w:style>
  <w:style w:type="paragraph" w:customStyle="1" w:styleId="toclevel-21">
    <w:name w:val="toclevel-21"/>
    <w:basedOn w:val="Normal"/>
    <w:uiPriority w:val="99"/>
    <w:rsid w:val="001D1A24"/>
    <w:pPr>
      <w:spacing w:before="100" w:beforeAutospacing="1" w:after="100" w:afterAutospacing="1"/>
    </w:pPr>
    <w:rPr>
      <w:vanish/>
    </w:rPr>
  </w:style>
  <w:style w:type="paragraph" w:customStyle="1" w:styleId="toclevel-31">
    <w:name w:val="toclevel-31"/>
    <w:basedOn w:val="Normal"/>
    <w:uiPriority w:val="99"/>
    <w:rsid w:val="001D1A24"/>
    <w:pPr>
      <w:spacing w:before="100" w:beforeAutospacing="1" w:after="100" w:afterAutospacing="1"/>
    </w:pPr>
    <w:rPr>
      <w:vanish/>
    </w:rPr>
  </w:style>
  <w:style w:type="paragraph" w:customStyle="1" w:styleId="toclevel-41">
    <w:name w:val="toclevel-41"/>
    <w:basedOn w:val="Normal"/>
    <w:uiPriority w:val="99"/>
    <w:rsid w:val="001D1A24"/>
    <w:pPr>
      <w:spacing w:before="100" w:beforeAutospacing="1" w:after="100" w:afterAutospacing="1"/>
    </w:pPr>
    <w:rPr>
      <w:vanish/>
    </w:rPr>
  </w:style>
  <w:style w:type="paragraph" w:customStyle="1" w:styleId="toclevel-51">
    <w:name w:val="toclevel-51"/>
    <w:basedOn w:val="Normal"/>
    <w:uiPriority w:val="99"/>
    <w:rsid w:val="001D1A24"/>
    <w:pPr>
      <w:spacing w:before="100" w:beforeAutospacing="1" w:after="100" w:afterAutospacing="1"/>
    </w:pPr>
    <w:rPr>
      <w:vanish/>
    </w:rPr>
  </w:style>
  <w:style w:type="paragraph" w:customStyle="1" w:styleId="toclevel-61">
    <w:name w:val="toclevel-61"/>
    <w:basedOn w:val="Normal"/>
    <w:uiPriority w:val="99"/>
    <w:rsid w:val="001D1A24"/>
    <w:pPr>
      <w:spacing w:before="100" w:beforeAutospacing="1" w:after="100" w:afterAutospacing="1"/>
    </w:pPr>
    <w:rPr>
      <w:vanish/>
    </w:rPr>
  </w:style>
  <w:style w:type="paragraph" w:customStyle="1" w:styleId="toclevel-71">
    <w:name w:val="toclevel-71"/>
    <w:basedOn w:val="Normal"/>
    <w:uiPriority w:val="99"/>
    <w:rsid w:val="001D1A24"/>
    <w:pPr>
      <w:spacing w:before="100" w:beforeAutospacing="1" w:after="100" w:afterAutospacing="1"/>
    </w:pPr>
    <w:rPr>
      <w:vanish/>
    </w:rPr>
  </w:style>
  <w:style w:type="paragraph" w:customStyle="1" w:styleId="tocnumber1">
    <w:name w:val="tocnumber1"/>
    <w:basedOn w:val="Normal"/>
    <w:uiPriority w:val="99"/>
    <w:rsid w:val="001D1A24"/>
    <w:pPr>
      <w:spacing w:before="100" w:beforeAutospacing="1" w:after="100" w:afterAutospacing="1"/>
    </w:pPr>
    <w:rPr>
      <w:vanish/>
    </w:rPr>
  </w:style>
  <w:style w:type="paragraph" w:customStyle="1" w:styleId="floatleft1">
    <w:name w:val="floatleft1"/>
    <w:basedOn w:val="Normal"/>
    <w:uiPriority w:val="99"/>
    <w:rsid w:val="001D1A24"/>
    <w:pPr>
      <w:spacing w:before="30" w:after="30"/>
      <w:ind w:left="30" w:right="30"/>
      <w:textAlignment w:val="center"/>
    </w:pPr>
  </w:style>
  <w:style w:type="paragraph" w:customStyle="1" w:styleId="image1">
    <w:name w:val="image1"/>
    <w:basedOn w:val="Normal"/>
    <w:uiPriority w:val="99"/>
    <w:rsid w:val="001D1A24"/>
  </w:style>
  <w:style w:type="paragraph" w:customStyle="1" w:styleId="geo-dec1">
    <w:name w:val="geo-dec1"/>
    <w:basedOn w:val="Normal"/>
    <w:uiPriority w:val="99"/>
    <w:rsid w:val="001D1A24"/>
    <w:pPr>
      <w:spacing w:before="100" w:beforeAutospacing="1" w:after="100" w:afterAutospacing="1"/>
    </w:pPr>
  </w:style>
  <w:style w:type="paragraph" w:customStyle="1" w:styleId="geo-dms1">
    <w:name w:val="geo-dms1"/>
    <w:basedOn w:val="Normal"/>
    <w:uiPriority w:val="99"/>
    <w:rsid w:val="001D1A24"/>
    <w:pPr>
      <w:spacing w:before="100" w:beforeAutospacing="1" w:after="100" w:afterAutospacing="1"/>
    </w:pPr>
  </w:style>
  <w:style w:type="paragraph" w:customStyle="1" w:styleId="geo-dms2">
    <w:name w:val="geo-dms2"/>
    <w:basedOn w:val="Normal"/>
    <w:uiPriority w:val="99"/>
    <w:rsid w:val="001D1A24"/>
    <w:pPr>
      <w:spacing w:before="100" w:beforeAutospacing="1" w:after="100" w:afterAutospacing="1"/>
    </w:pPr>
    <w:rPr>
      <w:vanish/>
    </w:rPr>
  </w:style>
  <w:style w:type="paragraph" w:customStyle="1" w:styleId="geo-dec2">
    <w:name w:val="geo-dec2"/>
    <w:basedOn w:val="Normal"/>
    <w:uiPriority w:val="99"/>
    <w:rsid w:val="001D1A24"/>
    <w:pPr>
      <w:spacing w:before="100" w:beforeAutospacing="1" w:after="100" w:afterAutospacing="1"/>
    </w:pPr>
    <w:rPr>
      <w:vanish/>
    </w:rPr>
  </w:style>
  <w:style w:type="paragraph" w:customStyle="1" w:styleId="mw-dismissable-notice-body1">
    <w:name w:val="mw-dismissable-notice-body1"/>
    <w:basedOn w:val="Normal"/>
    <w:uiPriority w:val="99"/>
    <w:rsid w:val="001D1A24"/>
    <w:pPr>
      <w:spacing w:before="100" w:beforeAutospacing="1" w:after="100" w:afterAutospacing="1"/>
      <w:ind w:right="1200"/>
    </w:pPr>
  </w:style>
  <w:style w:type="paragraph" w:customStyle="1" w:styleId="navbox-title1">
    <w:name w:val="navbox-title1"/>
    <w:basedOn w:val="Normal"/>
    <w:uiPriority w:val="99"/>
    <w:rsid w:val="001D1A24"/>
    <w:pPr>
      <w:shd w:val="clear" w:color="auto" w:fill="DDDDFF"/>
      <w:spacing w:before="100" w:beforeAutospacing="1" w:after="100" w:afterAutospacing="1" w:line="360" w:lineRule="atLeast"/>
      <w:jc w:val="center"/>
    </w:pPr>
  </w:style>
  <w:style w:type="paragraph" w:customStyle="1" w:styleId="navbox-group1">
    <w:name w:val="navbox-group1"/>
    <w:basedOn w:val="Normal"/>
    <w:uiPriority w:val="99"/>
    <w:rsid w:val="001D1A24"/>
    <w:pPr>
      <w:shd w:val="clear" w:color="auto" w:fill="E6E6FF"/>
      <w:spacing w:before="100" w:beforeAutospacing="1" w:after="100" w:afterAutospacing="1" w:line="360" w:lineRule="atLeast"/>
      <w:jc w:val="center"/>
    </w:pPr>
  </w:style>
  <w:style w:type="paragraph" w:customStyle="1" w:styleId="navbox-abovebelow1">
    <w:name w:val="navbox-abovebelow1"/>
    <w:basedOn w:val="Normal"/>
    <w:uiPriority w:val="99"/>
    <w:rsid w:val="001D1A24"/>
    <w:pPr>
      <w:shd w:val="clear" w:color="auto" w:fill="E6E6FF"/>
      <w:spacing w:before="100" w:beforeAutospacing="1" w:after="100" w:afterAutospacing="1" w:line="360" w:lineRule="atLeast"/>
      <w:jc w:val="center"/>
    </w:pPr>
  </w:style>
  <w:style w:type="paragraph" w:customStyle="1" w:styleId="navbox1">
    <w:name w:val="navbox1"/>
    <w:basedOn w:val="Normal"/>
    <w:uiPriority w:val="99"/>
    <w:rsid w:val="001D1A24"/>
    <w:pPr>
      <w:pBdr>
        <w:top w:val="single" w:sz="6" w:space="1" w:color="AAAAAA"/>
        <w:left w:val="single" w:sz="6" w:space="1" w:color="AAAAAA"/>
        <w:bottom w:val="single" w:sz="6" w:space="1" w:color="AAAAAA"/>
        <w:right w:val="single" w:sz="6" w:space="1" w:color="AAAAAA"/>
      </w:pBdr>
      <w:shd w:val="clear" w:color="auto" w:fill="FDFDFD"/>
      <w:spacing w:after="100" w:afterAutospacing="1"/>
      <w:jc w:val="center"/>
    </w:pPr>
    <w:rPr>
      <w:sz w:val="21"/>
      <w:szCs w:val="21"/>
    </w:rPr>
  </w:style>
  <w:style w:type="paragraph" w:customStyle="1" w:styleId="navbar1">
    <w:name w:val="navbar1"/>
    <w:basedOn w:val="Normal"/>
    <w:uiPriority w:val="99"/>
    <w:rsid w:val="001D1A24"/>
    <w:pPr>
      <w:spacing w:before="100" w:beforeAutospacing="1" w:after="100" w:afterAutospacing="1"/>
    </w:pPr>
  </w:style>
  <w:style w:type="paragraph" w:customStyle="1" w:styleId="navbar2">
    <w:name w:val="navbar2"/>
    <w:basedOn w:val="Normal"/>
    <w:uiPriority w:val="99"/>
    <w:rsid w:val="001D1A24"/>
    <w:pPr>
      <w:spacing w:before="100" w:beforeAutospacing="1" w:after="100" w:afterAutospacing="1"/>
    </w:pPr>
  </w:style>
  <w:style w:type="paragraph" w:customStyle="1" w:styleId="navbar3">
    <w:name w:val="navbar3"/>
    <w:basedOn w:val="Normal"/>
    <w:uiPriority w:val="99"/>
    <w:rsid w:val="001D1A24"/>
    <w:pPr>
      <w:spacing w:before="100" w:beforeAutospacing="1" w:after="100" w:afterAutospacing="1"/>
      <w:ind w:right="120"/>
    </w:pPr>
    <w:rPr>
      <w:sz w:val="21"/>
      <w:szCs w:val="21"/>
    </w:rPr>
  </w:style>
  <w:style w:type="paragraph" w:customStyle="1" w:styleId="collapsebutton1">
    <w:name w:val="collapsebutton1"/>
    <w:basedOn w:val="Normal"/>
    <w:uiPriority w:val="99"/>
    <w:rsid w:val="001D1A24"/>
    <w:pPr>
      <w:spacing w:before="100" w:beforeAutospacing="1" w:after="100" w:afterAutospacing="1"/>
      <w:ind w:left="120"/>
      <w:jc w:val="right"/>
    </w:pPr>
  </w:style>
  <w:style w:type="paragraph" w:customStyle="1" w:styleId="selflink1">
    <w:name w:val="selflink1"/>
    <w:basedOn w:val="Normal"/>
    <w:uiPriority w:val="99"/>
    <w:rsid w:val="001D1A24"/>
    <w:pPr>
      <w:spacing w:before="100" w:beforeAutospacing="1" w:after="100" w:afterAutospacing="1"/>
    </w:pPr>
  </w:style>
  <w:style w:type="paragraph" w:customStyle="1" w:styleId="mbox-image1">
    <w:name w:val="mbox-image1"/>
    <w:basedOn w:val="Normal"/>
    <w:uiPriority w:val="99"/>
    <w:rsid w:val="001D1A24"/>
    <w:pPr>
      <w:spacing w:before="100" w:beforeAutospacing="1" w:after="100" w:afterAutospacing="1"/>
    </w:pPr>
    <w:rPr>
      <w:vanish/>
    </w:rPr>
  </w:style>
  <w:style w:type="paragraph" w:customStyle="1" w:styleId="collapse-refs-p1">
    <w:name w:val="collapse-refs-p1"/>
    <w:basedOn w:val="Normal"/>
    <w:uiPriority w:val="99"/>
    <w:rsid w:val="001D1A24"/>
    <w:pPr>
      <w:spacing w:before="240" w:after="240"/>
      <w:ind w:left="480" w:right="480"/>
    </w:pPr>
    <w:rPr>
      <w:vanish/>
      <w:sz w:val="19"/>
      <w:szCs w:val="19"/>
    </w:rPr>
  </w:style>
  <w:style w:type="paragraph" w:customStyle="1" w:styleId="collapse-refs-p2">
    <w:name w:val="collapse-refs-p2"/>
    <w:basedOn w:val="Normal"/>
    <w:uiPriority w:val="99"/>
    <w:rsid w:val="001D1A24"/>
    <w:pPr>
      <w:spacing w:before="240" w:after="240"/>
      <w:ind w:left="480" w:right="480"/>
    </w:pPr>
    <w:rPr>
      <w:vanish/>
      <w:sz w:val="19"/>
      <w:szCs w:val="19"/>
    </w:rPr>
  </w:style>
  <w:style w:type="paragraph" w:customStyle="1" w:styleId="collapse-refs-p3">
    <w:name w:val="collapse-refs-p3"/>
    <w:basedOn w:val="Normal"/>
    <w:uiPriority w:val="99"/>
    <w:rsid w:val="001D1A24"/>
    <w:pPr>
      <w:spacing w:before="240" w:after="240"/>
      <w:ind w:left="480" w:right="480"/>
    </w:pPr>
    <w:rPr>
      <w:vanish/>
      <w:sz w:val="19"/>
      <w:szCs w:val="19"/>
    </w:rPr>
  </w:style>
  <w:style w:type="paragraph" w:customStyle="1" w:styleId="collapse-refs-p4">
    <w:name w:val="collapse-refs-p4"/>
    <w:basedOn w:val="Normal"/>
    <w:uiPriority w:val="99"/>
    <w:rsid w:val="001D1A24"/>
    <w:pPr>
      <w:spacing w:before="240" w:after="240"/>
      <w:ind w:left="480" w:right="480"/>
    </w:pPr>
    <w:rPr>
      <w:vanish/>
      <w:sz w:val="19"/>
      <w:szCs w:val="19"/>
    </w:rPr>
  </w:style>
  <w:style w:type="paragraph" w:customStyle="1" w:styleId="collapse-refs-p5">
    <w:name w:val="collapse-refs-p5"/>
    <w:basedOn w:val="Normal"/>
    <w:uiPriority w:val="99"/>
    <w:rsid w:val="001D1A24"/>
    <w:pPr>
      <w:spacing w:before="240" w:after="240"/>
      <w:ind w:left="480" w:right="480"/>
    </w:pPr>
    <w:rPr>
      <w:vanish/>
      <w:sz w:val="19"/>
      <w:szCs w:val="19"/>
    </w:rPr>
  </w:style>
  <w:style w:type="character" w:customStyle="1" w:styleId="collapsebutton2">
    <w:name w:val="collapsebutton2"/>
    <w:basedOn w:val="DefaultParagraphFont"/>
    <w:uiPriority w:val="99"/>
    <w:rsid w:val="001D1A24"/>
    <w:rPr>
      <w:rFonts w:cs="Times New Roman"/>
    </w:rPr>
  </w:style>
  <w:style w:type="paragraph" w:customStyle="1" w:styleId="17">
    <w:name w:val="заголовок 1"/>
    <w:basedOn w:val="Normal"/>
    <w:next w:val="Normal"/>
    <w:uiPriority w:val="99"/>
    <w:rsid w:val="004B0662"/>
    <w:pPr>
      <w:keepNext/>
      <w:tabs>
        <w:tab w:val="left" w:pos="10065"/>
      </w:tabs>
      <w:autoSpaceDE w:val="0"/>
      <w:autoSpaceDN w:val="0"/>
      <w:ind w:firstLine="720"/>
      <w:outlineLvl w:val="0"/>
    </w:pPr>
    <w:rPr>
      <w:sz w:val="28"/>
      <w:szCs w:val="28"/>
    </w:rPr>
  </w:style>
  <w:style w:type="table" w:customStyle="1" w:styleId="21">
    <w:name w:val="Сетка таблицы2"/>
    <w:uiPriority w:val="99"/>
    <w:rsid w:val="00BD621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uiPriority w:val="99"/>
    <w:locked/>
    <w:rsid w:val="00C73DA3"/>
    <w:rPr>
      <w:rFonts w:ascii="Arial" w:hAnsi="Arial"/>
      <w:sz w:val="22"/>
      <w:lang w:eastAsia="ru-RU"/>
    </w:rPr>
  </w:style>
  <w:style w:type="table" w:customStyle="1" w:styleId="30">
    <w:name w:val="Сетка таблицы3"/>
    <w:uiPriority w:val="99"/>
    <w:rsid w:val="0015628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
    <w:name w:val="Сетка таблицы4"/>
    <w:uiPriority w:val="99"/>
    <w:rsid w:val="00F63D7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uiPriority w:val="99"/>
    <w:rsid w:val="00F63D7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uiPriority w:val="99"/>
    <w:rsid w:val="00F63D7B"/>
    <w:rPr>
      <w:rFonts w:ascii="Arial" w:eastAsia="Times New Roman"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3351AD"/>
    <w:rPr>
      <w:rFonts w:cs="Times New Roman"/>
      <w:sz w:val="16"/>
      <w:szCs w:val="16"/>
    </w:rPr>
  </w:style>
  <w:style w:type="paragraph" w:styleId="CommentSubject">
    <w:name w:val="annotation subject"/>
    <w:basedOn w:val="CommentText"/>
    <w:next w:val="CommentText"/>
    <w:link w:val="CommentSubjectChar"/>
    <w:uiPriority w:val="99"/>
    <w:semiHidden/>
    <w:rsid w:val="003351AD"/>
    <w:rPr>
      <w:rFonts w:ascii="Times New Roman" w:hAnsi="Times New Roman" w:cs="Times New Roman"/>
      <w:b/>
      <w:bCs/>
    </w:rPr>
  </w:style>
  <w:style w:type="character" w:customStyle="1" w:styleId="CommentSubjectChar">
    <w:name w:val="Comment Subject Char"/>
    <w:basedOn w:val="CommentTextChar"/>
    <w:link w:val="CommentSubject"/>
    <w:uiPriority w:val="99"/>
    <w:semiHidden/>
    <w:locked/>
    <w:rsid w:val="003351AD"/>
    <w:rPr>
      <w:rFonts w:ascii="Times New Roman" w:hAnsi="Times New Roman" w:cs="Times New Roman"/>
      <w:b/>
      <w:bCs/>
    </w:rPr>
  </w:style>
  <w:style w:type="paragraph" w:styleId="NoSpacing">
    <w:name w:val="No Spacing"/>
    <w:uiPriority w:val="99"/>
    <w:qFormat/>
    <w:rsid w:val="003351AD"/>
    <w:rPr>
      <w:rFonts w:ascii="Arial Unicode MS" w:eastAsia="Arial Unicode MS" w:hAnsi="Arial Unicode MS" w:cs="Arial Unicode MS"/>
      <w:color w:val="000000"/>
      <w:sz w:val="24"/>
      <w:szCs w:val="24"/>
    </w:rPr>
  </w:style>
  <w:style w:type="paragraph" w:styleId="BodyText3">
    <w:name w:val="Body Text 3"/>
    <w:basedOn w:val="Normal"/>
    <w:link w:val="BodyText3Char"/>
    <w:uiPriority w:val="99"/>
    <w:semiHidden/>
    <w:rsid w:val="004A087F"/>
    <w:pPr>
      <w:spacing w:after="120"/>
    </w:pPr>
    <w:rPr>
      <w:sz w:val="16"/>
      <w:szCs w:val="16"/>
    </w:rPr>
  </w:style>
  <w:style w:type="character" w:customStyle="1" w:styleId="BodyText3Char">
    <w:name w:val="Body Text 3 Char"/>
    <w:basedOn w:val="DefaultParagraphFont"/>
    <w:link w:val="BodyText3"/>
    <w:uiPriority w:val="99"/>
    <w:locked/>
    <w:rsid w:val="004A087F"/>
    <w:rPr>
      <w:rFonts w:ascii="Times New Roman" w:hAnsi="Times New Roman" w:cs="Times New Roman"/>
      <w:sz w:val="16"/>
      <w:szCs w:val="16"/>
      <w:lang w:eastAsia="ru-RU"/>
    </w:rPr>
  </w:style>
  <w:style w:type="paragraph" w:customStyle="1" w:styleId="101">
    <w:name w:val="Табличный_слева_10"/>
    <w:basedOn w:val="Normal"/>
    <w:uiPriority w:val="99"/>
    <w:rsid w:val="00BB020E"/>
    <w:rPr>
      <w:sz w:val="20"/>
    </w:rPr>
  </w:style>
  <w:style w:type="paragraph" w:customStyle="1" w:styleId="Heading11">
    <w:name w:val="Heading 11"/>
    <w:basedOn w:val="Normal"/>
    <w:uiPriority w:val="99"/>
    <w:rsid w:val="00F83811"/>
    <w:pPr>
      <w:widowControl w:val="0"/>
      <w:autoSpaceDE w:val="0"/>
      <w:autoSpaceDN w:val="0"/>
      <w:ind w:left="302"/>
      <w:outlineLvl w:val="1"/>
    </w:pPr>
    <w:rPr>
      <w:b/>
      <w:bCs/>
      <w:sz w:val="28"/>
      <w:szCs w:val="28"/>
    </w:rPr>
  </w:style>
  <w:style w:type="paragraph" w:customStyle="1" w:styleId="Heading21">
    <w:name w:val="Heading 21"/>
    <w:basedOn w:val="Normal"/>
    <w:uiPriority w:val="99"/>
    <w:rsid w:val="008A777C"/>
    <w:pPr>
      <w:widowControl w:val="0"/>
      <w:autoSpaceDE w:val="0"/>
      <w:autoSpaceDN w:val="0"/>
      <w:ind w:left="306"/>
      <w:outlineLvl w:val="2"/>
    </w:pPr>
    <w:rPr>
      <w:b/>
      <w:bCs/>
      <w:i/>
    </w:rPr>
  </w:style>
  <w:style w:type="paragraph" w:customStyle="1" w:styleId="af0">
    <w:name w:val="Обычный текст"/>
    <w:basedOn w:val="Normal"/>
    <w:uiPriority w:val="99"/>
    <w:rsid w:val="0034268E"/>
    <w:pPr>
      <w:ind w:firstLine="709"/>
      <w:jc w:val="both"/>
    </w:pPr>
    <w:rPr>
      <w:rFonts w:eastAsia="Calibri"/>
      <w:lang w:val="en-US" w:eastAsia="ar-SA"/>
    </w:rPr>
  </w:style>
  <w:style w:type="paragraph" w:customStyle="1" w:styleId="af1">
    <w:name w:val="глава МНГП"/>
    <w:basedOn w:val="Heading2"/>
    <w:uiPriority w:val="99"/>
    <w:rsid w:val="0034268E"/>
    <w:pPr>
      <w:keepLines/>
      <w:numPr>
        <w:ilvl w:val="1"/>
        <w:numId w:val="3"/>
      </w:numPr>
      <w:tabs>
        <w:tab w:val="clear" w:pos="360"/>
      </w:tabs>
      <w:spacing w:before="200" w:after="0" w:line="276" w:lineRule="auto"/>
      <w:ind w:left="1287" w:hanging="720"/>
      <w:jc w:val="both"/>
    </w:pPr>
    <w:rPr>
      <w:rFonts w:ascii="Times New Roman" w:eastAsia="Calibri" w:hAnsi="Times New Roman" w:cs="Times New Roman"/>
      <w:i w:val="0"/>
      <w:iCs w:val="0"/>
      <w:sz w:val="24"/>
      <w:szCs w:val="24"/>
      <w:lang w:eastAsia="en-US"/>
    </w:rPr>
  </w:style>
  <w:style w:type="paragraph" w:customStyle="1" w:styleId="a0">
    <w:name w:val="Требования"/>
    <w:basedOn w:val="Normal"/>
    <w:uiPriority w:val="99"/>
    <w:rsid w:val="000C125F"/>
    <w:pPr>
      <w:numPr>
        <w:numId w:val="25"/>
      </w:numPr>
      <w:spacing w:before="120" w:after="60"/>
      <w:ind w:left="0" w:firstLine="567"/>
      <w:jc w:val="both"/>
      <w:outlineLvl w:val="1"/>
    </w:pPr>
    <w:rPr>
      <w:rFonts w:eastAsia="Calibri"/>
      <w:bCs/>
      <w:i/>
      <w:iCs/>
    </w:rPr>
  </w:style>
  <w:style w:type="paragraph" w:customStyle="1" w:styleId="a">
    <w:name w:val="Списки"/>
    <w:basedOn w:val="Normal"/>
    <w:uiPriority w:val="99"/>
    <w:rsid w:val="008376A0"/>
    <w:pPr>
      <w:numPr>
        <w:numId w:val="27"/>
      </w:numPr>
      <w:spacing w:line="360" w:lineRule="auto"/>
      <w:jc w:val="both"/>
    </w:pPr>
    <w:rPr>
      <w:rFonts w:eastAsia="Calibri"/>
      <w:sz w:val="28"/>
      <w:szCs w:val="28"/>
      <w:lang w:eastAsia="en-US"/>
    </w:rPr>
  </w:style>
</w:styles>
</file>

<file path=word/webSettings.xml><?xml version="1.0" encoding="utf-8"?>
<w:webSettings xmlns:r="http://schemas.openxmlformats.org/officeDocument/2006/relationships" xmlns:w="http://schemas.openxmlformats.org/wordprocessingml/2006/main">
  <w:divs>
    <w:div w:id="2131119236">
      <w:marLeft w:val="0"/>
      <w:marRight w:val="0"/>
      <w:marTop w:val="0"/>
      <w:marBottom w:val="0"/>
      <w:divBdr>
        <w:top w:val="none" w:sz="0" w:space="0" w:color="auto"/>
        <w:left w:val="none" w:sz="0" w:space="0" w:color="auto"/>
        <w:bottom w:val="none" w:sz="0" w:space="0" w:color="auto"/>
        <w:right w:val="none" w:sz="0" w:space="0" w:color="auto"/>
      </w:divBdr>
    </w:div>
    <w:div w:id="2131119237">
      <w:marLeft w:val="0"/>
      <w:marRight w:val="0"/>
      <w:marTop w:val="0"/>
      <w:marBottom w:val="0"/>
      <w:divBdr>
        <w:top w:val="none" w:sz="0" w:space="0" w:color="auto"/>
        <w:left w:val="none" w:sz="0" w:space="0" w:color="auto"/>
        <w:bottom w:val="none" w:sz="0" w:space="0" w:color="auto"/>
        <w:right w:val="none" w:sz="0" w:space="0" w:color="auto"/>
      </w:divBdr>
    </w:div>
    <w:div w:id="2131119238">
      <w:marLeft w:val="0"/>
      <w:marRight w:val="0"/>
      <w:marTop w:val="0"/>
      <w:marBottom w:val="0"/>
      <w:divBdr>
        <w:top w:val="none" w:sz="0" w:space="0" w:color="auto"/>
        <w:left w:val="none" w:sz="0" w:space="0" w:color="auto"/>
        <w:bottom w:val="none" w:sz="0" w:space="0" w:color="auto"/>
        <w:right w:val="none" w:sz="0" w:space="0" w:color="auto"/>
      </w:divBdr>
      <w:divsChild>
        <w:div w:id="2131119249">
          <w:marLeft w:val="0"/>
          <w:marRight w:val="0"/>
          <w:marTop w:val="0"/>
          <w:marBottom w:val="0"/>
          <w:divBdr>
            <w:top w:val="inset" w:sz="2" w:space="0" w:color="auto"/>
            <w:left w:val="inset" w:sz="2" w:space="1" w:color="auto"/>
            <w:bottom w:val="inset" w:sz="2" w:space="0" w:color="auto"/>
            <w:right w:val="inset" w:sz="2" w:space="1" w:color="auto"/>
          </w:divBdr>
        </w:div>
      </w:divsChild>
    </w:div>
    <w:div w:id="2131119239">
      <w:marLeft w:val="0"/>
      <w:marRight w:val="0"/>
      <w:marTop w:val="0"/>
      <w:marBottom w:val="0"/>
      <w:divBdr>
        <w:top w:val="none" w:sz="0" w:space="0" w:color="auto"/>
        <w:left w:val="none" w:sz="0" w:space="0" w:color="auto"/>
        <w:bottom w:val="none" w:sz="0" w:space="0" w:color="auto"/>
        <w:right w:val="none" w:sz="0" w:space="0" w:color="auto"/>
      </w:divBdr>
    </w:div>
    <w:div w:id="2131119240">
      <w:marLeft w:val="0"/>
      <w:marRight w:val="0"/>
      <w:marTop w:val="0"/>
      <w:marBottom w:val="0"/>
      <w:divBdr>
        <w:top w:val="none" w:sz="0" w:space="0" w:color="auto"/>
        <w:left w:val="none" w:sz="0" w:space="0" w:color="auto"/>
        <w:bottom w:val="none" w:sz="0" w:space="0" w:color="auto"/>
        <w:right w:val="none" w:sz="0" w:space="0" w:color="auto"/>
      </w:divBdr>
    </w:div>
    <w:div w:id="2131119241">
      <w:marLeft w:val="0"/>
      <w:marRight w:val="0"/>
      <w:marTop w:val="0"/>
      <w:marBottom w:val="0"/>
      <w:divBdr>
        <w:top w:val="none" w:sz="0" w:space="0" w:color="auto"/>
        <w:left w:val="none" w:sz="0" w:space="0" w:color="auto"/>
        <w:bottom w:val="none" w:sz="0" w:space="0" w:color="auto"/>
        <w:right w:val="none" w:sz="0" w:space="0" w:color="auto"/>
      </w:divBdr>
    </w:div>
    <w:div w:id="2131119242">
      <w:marLeft w:val="0"/>
      <w:marRight w:val="0"/>
      <w:marTop w:val="0"/>
      <w:marBottom w:val="0"/>
      <w:divBdr>
        <w:top w:val="none" w:sz="0" w:space="0" w:color="auto"/>
        <w:left w:val="none" w:sz="0" w:space="0" w:color="auto"/>
        <w:bottom w:val="none" w:sz="0" w:space="0" w:color="auto"/>
        <w:right w:val="none" w:sz="0" w:space="0" w:color="auto"/>
      </w:divBdr>
    </w:div>
    <w:div w:id="2131119243">
      <w:marLeft w:val="0"/>
      <w:marRight w:val="0"/>
      <w:marTop w:val="0"/>
      <w:marBottom w:val="0"/>
      <w:divBdr>
        <w:top w:val="none" w:sz="0" w:space="0" w:color="auto"/>
        <w:left w:val="none" w:sz="0" w:space="0" w:color="auto"/>
        <w:bottom w:val="none" w:sz="0" w:space="0" w:color="auto"/>
        <w:right w:val="none" w:sz="0" w:space="0" w:color="auto"/>
      </w:divBdr>
    </w:div>
    <w:div w:id="2131119244">
      <w:marLeft w:val="0"/>
      <w:marRight w:val="0"/>
      <w:marTop w:val="0"/>
      <w:marBottom w:val="0"/>
      <w:divBdr>
        <w:top w:val="none" w:sz="0" w:space="0" w:color="auto"/>
        <w:left w:val="none" w:sz="0" w:space="0" w:color="auto"/>
        <w:bottom w:val="none" w:sz="0" w:space="0" w:color="auto"/>
        <w:right w:val="none" w:sz="0" w:space="0" w:color="auto"/>
      </w:divBdr>
    </w:div>
    <w:div w:id="2131119245">
      <w:marLeft w:val="0"/>
      <w:marRight w:val="0"/>
      <w:marTop w:val="0"/>
      <w:marBottom w:val="0"/>
      <w:divBdr>
        <w:top w:val="none" w:sz="0" w:space="0" w:color="auto"/>
        <w:left w:val="none" w:sz="0" w:space="0" w:color="auto"/>
        <w:bottom w:val="none" w:sz="0" w:space="0" w:color="auto"/>
        <w:right w:val="none" w:sz="0" w:space="0" w:color="auto"/>
      </w:divBdr>
    </w:div>
    <w:div w:id="2131119246">
      <w:marLeft w:val="0"/>
      <w:marRight w:val="0"/>
      <w:marTop w:val="0"/>
      <w:marBottom w:val="0"/>
      <w:divBdr>
        <w:top w:val="none" w:sz="0" w:space="0" w:color="auto"/>
        <w:left w:val="none" w:sz="0" w:space="0" w:color="auto"/>
        <w:bottom w:val="none" w:sz="0" w:space="0" w:color="auto"/>
        <w:right w:val="none" w:sz="0" w:space="0" w:color="auto"/>
      </w:divBdr>
    </w:div>
    <w:div w:id="2131119247">
      <w:marLeft w:val="0"/>
      <w:marRight w:val="0"/>
      <w:marTop w:val="0"/>
      <w:marBottom w:val="0"/>
      <w:divBdr>
        <w:top w:val="none" w:sz="0" w:space="0" w:color="auto"/>
        <w:left w:val="none" w:sz="0" w:space="0" w:color="auto"/>
        <w:bottom w:val="none" w:sz="0" w:space="0" w:color="auto"/>
        <w:right w:val="none" w:sz="0" w:space="0" w:color="auto"/>
      </w:divBdr>
    </w:div>
    <w:div w:id="2131119248">
      <w:marLeft w:val="0"/>
      <w:marRight w:val="0"/>
      <w:marTop w:val="0"/>
      <w:marBottom w:val="0"/>
      <w:divBdr>
        <w:top w:val="none" w:sz="0" w:space="0" w:color="auto"/>
        <w:left w:val="none" w:sz="0" w:space="0" w:color="auto"/>
        <w:bottom w:val="none" w:sz="0" w:space="0" w:color="auto"/>
        <w:right w:val="none" w:sz="0" w:space="0" w:color="auto"/>
      </w:divBdr>
    </w:div>
    <w:div w:id="2131119250">
      <w:marLeft w:val="0"/>
      <w:marRight w:val="0"/>
      <w:marTop w:val="0"/>
      <w:marBottom w:val="0"/>
      <w:divBdr>
        <w:top w:val="none" w:sz="0" w:space="0" w:color="auto"/>
        <w:left w:val="none" w:sz="0" w:space="0" w:color="auto"/>
        <w:bottom w:val="none" w:sz="0" w:space="0" w:color="auto"/>
        <w:right w:val="none" w:sz="0" w:space="0" w:color="auto"/>
      </w:divBdr>
    </w:div>
    <w:div w:id="2131119251">
      <w:marLeft w:val="0"/>
      <w:marRight w:val="0"/>
      <w:marTop w:val="0"/>
      <w:marBottom w:val="0"/>
      <w:divBdr>
        <w:top w:val="none" w:sz="0" w:space="0" w:color="auto"/>
        <w:left w:val="none" w:sz="0" w:space="0" w:color="auto"/>
        <w:bottom w:val="none" w:sz="0" w:space="0" w:color="auto"/>
        <w:right w:val="none" w:sz="0" w:space="0" w:color="auto"/>
      </w:divBdr>
    </w:div>
    <w:div w:id="2131119252">
      <w:marLeft w:val="0"/>
      <w:marRight w:val="0"/>
      <w:marTop w:val="0"/>
      <w:marBottom w:val="0"/>
      <w:divBdr>
        <w:top w:val="none" w:sz="0" w:space="0" w:color="auto"/>
        <w:left w:val="none" w:sz="0" w:space="0" w:color="auto"/>
        <w:bottom w:val="none" w:sz="0" w:space="0" w:color="auto"/>
        <w:right w:val="none" w:sz="0" w:space="0" w:color="auto"/>
      </w:divBdr>
      <w:divsChild>
        <w:div w:id="2131119258">
          <w:marLeft w:val="0"/>
          <w:marRight w:val="0"/>
          <w:marTop w:val="0"/>
          <w:marBottom w:val="0"/>
          <w:divBdr>
            <w:top w:val="none" w:sz="0" w:space="0" w:color="auto"/>
            <w:left w:val="none" w:sz="0" w:space="0" w:color="auto"/>
            <w:bottom w:val="none" w:sz="0" w:space="0" w:color="auto"/>
            <w:right w:val="none" w:sz="0" w:space="0" w:color="auto"/>
          </w:divBdr>
          <w:divsChild>
            <w:div w:id="2131119235">
              <w:marLeft w:val="0"/>
              <w:marRight w:val="0"/>
              <w:marTop w:val="0"/>
              <w:marBottom w:val="0"/>
              <w:divBdr>
                <w:top w:val="none" w:sz="0" w:space="0" w:color="auto"/>
                <w:left w:val="none" w:sz="0" w:space="0" w:color="auto"/>
                <w:bottom w:val="none" w:sz="0" w:space="0" w:color="auto"/>
                <w:right w:val="none" w:sz="0" w:space="0" w:color="auto"/>
              </w:divBdr>
              <w:divsChild>
                <w:div w:id="2131119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119253">
      <w:marLeft w:val="0"/>
      <w:marRight w:val="0"/>
      <w:marTop w:val="0"/>
      <w:marBottom w:val="0"/>
      <w:divBdr>
        <w:top w:val="none" w:sz="0" w:space="0" w:color="auto"/>
        <w:left w:val="none" w:sz="0" w:space="0" w:color="auto"/>
        <w:bottom w:val="none" w:sz="0" w:space="0" w:color="auto"/>
        <w:right w:val="none" w:sz="0" w:space="0" w:color="auto"/>
      </w:divBdr>
    </w:div>
    <w:div w:id="2131119254">
      <w:marLeft w:val="0"/>
      <w:marRight w:val="0"/>
      <w:marTop w:val="0"/>
      <w:marBottom w:val="0"/>
      <w:divBdr>
        <w:top w:val="none" w:sz="0" w:space="0" w:color="auto"/>
        <w:left w:val="none" w:sz="0" w:space="0" w:color="auto"/>
        <w:bottom w:val="none" w:sz="0" w:space="0" w:color="auto"/>
        <w:right w:val="none" w:sz="0" w:space="0" w:color="auto"/>
      </w:divBdr>
    </w:div>
    <w:div w:id="2131119255">
      <w:marLeft w:val="0"/>
      <w:marRight w:val="0"/>
      <w:marTop w:val="0"/>
      <w:marBottom w:val="0"/>
      <w:divBdr>
        <w:top w:val="none" w:sz="0" w:space="0" w:color="auto"/>
        <w:left w:val="none" w:sz="0" w:space="0" w:color="auto"/>
        <w:bottom w:val="none" w:sz="0" w:space="0" w:color="auto"/>
        <w:right w:val="none" w:sz="0" w:space="0" w:color="auto"/>
      </w:divBdr>
    </w:div>
    <w:div w:id="2131119256">
      <w:marLeft w:val="0"/>
      <w:marRight w:val="0"/>
      <w:marTop w:val="0"/>
      <w:marBottom w:val="0"/>
      <w:divBdr>
        <w:top w:val="none" w:sz="0" w:space="0" w:color="auto"/>
        <w:left w:val="none" w:sz="0" w:space="0" w:color="auto"/>
        <w:bottom w:val="none" w:sz="0" w:space="0" w:color="auto"/>
        <w:right w:val="none" w:sz="0" w:space="0" w:color="auto"/>
      </w:divBdr>
    </w:div>
    <w:div w:id="2131119257">
      <w:marLeft w:val="0"/>
      <w:marRight w:val="0"/>
      <w:marTop w:val="0"/>
      <w:marBottom w:val="0"/>
      <w:divBdr>
        <w:top w:val="none" w:sz="0" w:space="0" w:color="auto"/>
        <w:left w:val="none" w:sz="0" w:space="0" w:color="auto"/>
        <w:bottom w:val="none" w:sz="0" w:space="0" w:color="auto"/>
        <w:right w:val="none" w:sz="0" w:space="0" w:color="auto"/>
      </w:divBdr>
    </w:div>
    <w:div w:id="2131119260">
      <w:marLeft w:val="0"/>
      <w:marRight w:val="0"/>
      <w:marTop w:val="0"/>
      <w:marBottom w:val="0"/>
      <w:divBdr>
        <w:top w:val="none" w:sz="0" w:space="0" w:color="auto"/>
        <w:left w:val="none" w:sz="0" w:space="0" w:color="auto"/>
        <w:bottom w:val="none" w:sz="0" w:space="0" w:color="auto"/>
        <w:right w:val="none" w:sz="0" w:space="0" w:color="auto"/>
      </w:divBdr>
    </w:div>
    <w:div w:id="21311192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59265.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consultantplus://offline/ref=ACF5FAD3076CFC8144376F9DFC25BBA2F5E0E133F27E1B316FD1BCB1C6J1n1J" TargetMode="External"/><Relationship Id="rId4" Type="http://schemas.openxmlformats.org/officeDocument/2006/relationships/webSettings" Target="webSettings.xml"/><Relationship Id="rId9" Type="http://schemas.openxmlformats.org/officeDocument/2006/relationships/hyperlink" Target="http://docs.cntd.ru/document/420341376"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761</TotalTime>
  <Pages>27</Pages>
  <Words>10060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РАЗРАБОТАНО ИНДИВИДУАЛЬНЫМ ПРЕДПРИНИМАТЕЛЕМ</dc:title>
  <dc:subject/>
  <dc:creator>Ксения Соловьёва</dc:creator>
  <cp:keywords/>
  <dc:description/>
  <cp:lastModifiedBy>Customer</cp:lastModifiedBy>
  <cp:revision>24</cp:revision>
  <cp:lastPrinted>2019-06-17T06:18:00Z</cp:lastPrinted>
  <dcterms:created xsi:type="dcterms:W3CDTF">2019-01-09T12:57:00Z</dcterms:created>
  <dcterms:modified xsi:type="dcterms:W3CDTF">2019-06-26T05:50:00Z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